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7A" w:rsidRPr="009F71A4" w:rsidRDefault="00AF1918" w:rsidP="00FC76E7">
      <w:pPr>
        <w:spacing w:after="0" w:line="360" w:lineRule="auto"/>
        <w:ind w:firstLine="720"/>
        <w:rPr>
          <w:color w:val="FF0000"/>
          <w:sz w:val="24"/>
          <w:szCs w:val="24"/>
        </w:rPr>
      </w:pPr>
      <w:r>
        <w:rPr>
          <w:noProof/>
          <w:color w:val="FF0000"/>
          <w:sz w:val="24"/>
          <w:szCs w:val="24"/>
          <w:lang w:eastAsia="el-GR"/>
        </w:rPr>
        <w:drawing>
          <wp:anchor distT="0" distB="0" distL="114300" distR="114300" simplePos="0" relativeHeight="251658752" behindDoc="0" locked="0" layoutInCell="1" allowOverlap="1">
            <wp:simplePos x="0" y="0"/>
            <wp:positionH relativeFrom="column">
              <wp:posOffset>2540000</wp:posOffset>
            </wp:positionH>
            <wp:positionV relativeFrom="paragraph">
              <wp:posOffset>-127000</wp:posOffset>
            </wp:positionV>
            <wp:extent cx="1905000" cy="723900"/>
            <wp:effectExtent l="19050" t="0" r="0" b="0"/>
            <wp:wrapNone/>
            <wp:docPr id="12" name="Εικόνα 12" descr="Tm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ml1"/>
                    <pic:cNvPicPr>
                      <a:picLocks noChangeAspect="1" noChangeArrowheads="1"/>
                    </pic:cNvPicPr>
                  </pic:nvPicPr>
                  <pic:blipFill>
                    <a:blip r:embed="rId8" cstate="print"/>
                    <a:srcRect/>
                    <a:stretch>
                      <a:fillRect/>
                    </a:stretch>
                  </pic:blipFill>
                  <pic:spPr bwMode="auto">
                    <a:xfrm>
                      <a:off x="0" y="0"/>
                      <a:ext cx="1905000" cy="723900"/>
                    </a:xfrm>
                    <a:prstGeom prst="rect">
                      <a:avLst/>
                    </a:prstGeom>
                    <a:noFill/>
                    <a:ln w="9525">
                      <a:noFill/>
                      <a:miter lim="800000"/>
                      <a:headEnd/>
                      <a:tailEnd/>
                    </a:ln>
                  </pic:spPr>
                </pic:pic>
              </a:graphicData>
            </a:graphic>
          </wp:anchor>
        </w:drawing>
      </w:r>
      <w:r w:rsidR="004009C2" w:rsidRPr="009F71A4">
        <w:rPr>
          <w:noProof/>
          <w:color w:val="FF0000"/>
          <w:sz w:val="24"/>
          <w:szCs w:val="24"/>
          <w:lang w:eastAsia="el-GR"/>
        </w:rPr>
        <w:pict>
          <v:shapetype id="_x0000_t202" coordsize="21600,21600" o:spt="202" path="m,l,21600r21600,l21600,xe">
            <v:stroke joinstyle="miter"/>
            <v:path gradientshapeok="t" o:connecttype="rect"/>
          </v:shapetype>
          <v:shape id="_x0000_s1034" type="#_x0000_t202" style="position:absolute;left:0;text-align:left;margin-left:0;margin-top:-.3pt;width:181.65pt;height:78.95pt;z-index:251656704;mso-position-horizontal-relative:text;mso-position-vertical-relative:text;mso-width-relative:margin;mso-height-relative:margin" stroked="f" strokeweight="2.25pt">
            <v:stroke dashstyle="1 1" endcap="round"/>
            <v:textbox style="mso-next-textbox:#_x0000_s1034" inset="0,0,0,0">
              <w:txbxContent>
                <w:p w:rsidR="00B4214E" w:rsidRDefault="00AF1918" w:rsidP="008210E9">
                  <w:pPr>
                    <w:spacing w:after="0" w:line="240" w:lineRule="auto"/>
                    <w:jc w:val="center"/>
                    <w:rPr>
                      <w:sz w:val="24"/>
                      <w:szCs w:val="24"/>
                      <w:lang w:val="en-US"/>
                    </w:rPr>
                  </w:pPr>
                  <w:r>
                    <w:rPr>
                      <w:noProof/>
                      <w:sz w:val="24"/>
                      <w:szCs w:val="24"/>
                      <w:lang w:eastAsia="el-GR"/>
                    </w:rPr>
                    <w:drawing>
                      <wp:inline distT="0" distB="0" distL="0" distR="0">
                        <wp:extent cx="412115" cy="412115"/>
                        <wp:effectExtent l="19050" t="0" r="698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srcRect/>
                                <a:stretch>
                                  <a:fillRect/>
                                </a:stretch>
                              </pic:blipFill>
                              <pic:spPr bwMode="auto">
                                <a:xfrm>
                                  <a:off x="0" y="0"/>
                                  <a:ext cx="412115" cy="412115"/>
                                </a:xfrm>
                                <a:prstGeom prst="rect">
                                  <a:avLst/>
                                </a:prstGeom>
                                <a:noFill/>
                                <a:ln w="9525">
                                  <a:noFill/>
                                  <a:miter lim="800000"/>
                                  <a:headEnd/>
                                  <a:tailEnd/>
                                </a:ln>
                              </pic:spPr>
                            </pic:pic>
                          </a:graphicData>
                        </a:graphic>
                      </wp:inline>
                    </w:drawing>
                  </w:r>
                </w:p>
                <w:p w:rsidR="00B4214E" w:rsidRPr="009F71A4" w:rsidRDefault="00B4214E" w:rsidP="008210E9">
                  <w:pPr>
                    <w:spacing w:after="0" w:line="240" w:lineRule="auto"/>
                    <w:jc w:val="center"/>
                    <w:rPr>
                      <w:sz w:val="24"/>
                      <w:szCs w:val="24"/>
                    </w:rPr>
                  </w:pPr>
                  <w:r w:rsidRPr="009F71A4">
                    <w:rPr>
                      <w:sz w:val="24"/>
                      <w:szCs w:val="24"/>
                    </w:rPr>
                    <w:t>ΕΛΛΗΝΙΚΗ ΔΗΜΟΚΡΑΤΙΑ</w:t>
                  </w:r>
                </w:p>
                <w:p w:rsidR="00B4214E" w:rsidRPr="00405995" w:rsidRDefault="00B4214E" w:rsidP="00001174">
                  <w:pPr>
                    <w:spacing w:after="0" w:line="240" w:lineRule="auto"/>
                    <w:jc w:val="center"/>
                    <w:rPr>
                      <w:sz w:val="24"/>
                      <w:szCs w:val="24"/>
                    </w:rPr>
                  </w:pPr>
                  <w:r w:rsidRPr="009F71A4">
                    <w:rPr>
                      <w:sz w:val="24"/>
                      <w:szCs w:val="24"/>
                    </w:rPr>
                    <w:t>ΥΠΟΥΡΓΕΙΟ  ΠΑΙΔΕΙΑΣ</w:t>
                  </w:r>
                  <w:r w:rsidR="00405995">
                    <w:rPr>
                      <w:sz w:val="24"/>
                      <w:szCs w:val="24"/>
                      <w:lang w:val="en-US"/>
                    </w:rPr>
                    <w:t>, E</w:t>
                  </w:r>
                  <w:r w:rsidR="00405995">
                    <w:rPr>
                      <w:sz w:val="24"/>
                      <w:szCs w:val="24"/>
                    </w:rPr>
                    <w:t>ΡΕΥΝΑΣ</w:t>
                  </w:r>
                </w:p>
                <w:p w:rsidR="00B4214E" w:rsidRPr="009F71A4" w:rsidRDefault="00B4214E" w:rsidP="00001174">
                  <w:pPr>
                    <w:spacing w:after="0" w:line="240" w:lineRule="auto"/>
                    <w:jc w:val="center"/>
                    <w:rPr>
                      <w:sz w:val="24"/>
                      <w:szCs w:val="24"/>
                    </w:rPr>
                  </w:pPr>
                  <w:r w:rsidRPr="009F71A4">
                    <w:rPr>
                      <w:sz w:val="24"/>
                      <w:szCs w:val="24"/>
                    </w:rPr>
                    <w:t>ΚΑΙ ΘΡΗΣΚΕΥΜΑΤΩΝ</w:t>
                  </w:r>
                </w:p>
                <w:p w:rsidR="00B4214E" w:rsidRPr="009F71A4" w:rsidRDefault="00B4214E" w:rsidP="008210E9">
                  <w:pPr>
                    <w:spacing w:after="0" w:line="240" w:lineRule="auto"/>
                    <w:jc w:val="center"/>
                    <w:rPr>
                      <w:sz w:val="24"/>
                      <w:szCs w:val="24"/>
                    </w:rPr>
                  </w:pPr>
                  <w:r w:rsidRPr="009F71A4">
                    <w:rPr>
                      <w:sz w:val="24"/>
                      <w:szCs w:val="24"/>
                    </w:rPr>
                    <w:t>-----</w:t>
                  </w:r>
                </w:p>
              </w:txbxContent>
            </v:textbox>
          </v:shape>
        </w:pict>
      </w:r>
      <w:r w:rsidR="008829E9" w:rsidRPr="009F71A4">
        <w:rPr>
          <w:color w:val="FF0000"/>
          <w:sz w:val="24"/>
          <w:szCs w:val="24"/>
        </w:rPr>
        <w:t xml:space="preserve"> </w:t>
      </w:r>
    </w:p>
    <w:p w:rsidR="00DB3C9F" w:rsidRPr="009F71A4" w:rsidRDefault="009F71A4" w:rsidP="009F71A4">
      <w:pPr>
        <w:tabs>
          <w:tab w:val="left" w:pos="5529"/>
        </w:tabs>
        <w:spacing w:after="0" w:line="360" w:lineRule="auto"/>
        <w:rPr>
          <w:b/>
          <w:sz w:val="24"/>
          <w:szCs w:val="24"/>
        </w:rPr>
      </w:pPr>
      <w:r w:rsidRPr="009F71A4">
        <w:rPr>
          <w:rFonts w:cs="Tahoma"/>
          <w:b/>
          <w:sz w:val="24"/>
          <w:szCs w:val="24"/>
        </w:rPr>
        <w:t xml:space="preserve"> </w:t>
      </w:r>
      <w:r w:rsidR="00DB3C9F" w:rsidRPr="009F71A4">
        <w:rPr>
          <w:rFonts w:cs="Tahoma"/>
          <w:b/>
          <w:sz w:val="24"/>
          <w:szCs w:val="24"/>
        </w:rPr>
        <w:t>Βαθμός Ασφαλείας:</w:t>
      </w:r>
    </w:p>
    <w:p w:rsidR="000E7B7A" w:rsidRPr="009F71A4" w:rsidRDefault="00DB3C9F" w:rsidP="00FC76E7">
      <w:pPr>
        <w:spacing w:after="0" w:line="360" w:lineRule="auto"/>
        <w:ind w:firstLine="720"/>
        <w:jc w:val="center"/>
        <w:rPr>
          <w:sz w:val="24"/>
          <w:szCs w:val="24"/>
        </w:rPr>
      </w:pPr>
      <w:r w:rsidRPr="009F71A4">
        <w:rPr>
          <w:rFonts w:cs="Tahoma"/>
          <w:b/>
          <w:sz w:val="24"/>
          <w:szCs w:val="24"/>
        </w:rPr>
        <w:t xml:space="preserve">               </w:t>
      </w:r>
      <w:r w:rsidR="009F71A4" w:rsidRPr="009F71A4">
        <w:rPr>
          <w:rFonts w:cs="Tahoma"/>
          <w:b/>
          <w:sz w:val="24"/>
          <w:szCs w:val="24"/>
        </w:rPr>
        <w:t xml:space="preserve">              </w:t>
      </w:r>
    </w:p>
    <w:p w:rsidR="00E419A0" w:rsidRPr="009F71A4" w:rsidRDefault="00DB3C9F" w:rsidP="00DB3C9F">
      <w:pPr>
        <w:tabs>
          <w:tab w:val="left" w:pos="5529"/>
        </w:tabs>
        <w:spacing w:after="0" w:line="240" w:lineRule="auto"/>
        <w:ind w:firstLine="720"/>
        <w:jc w:val="center"/>
        <w:rPr>
          <w:sz w:val="24"/>
          <w:szCs w:val="24"/>
        </w:rPr>
      </w:pPr>
      <w:r w:rsidRPr="009F71A4">
        <w:rPr>
          <w:sz w:val="24"/>
          <w:szCs w:val="24"/>
        </w:rPr>
        <w:tab/>
      </w:r>
      <w:r w:rsidRPr="009F71A4">
        <w:rPr>
          <w:sz w:val="24"/>
          <w:szCs w:val="24"/>
        </w:rPr>
        <w:tab/>
      </w:r>
      <w:r w:rsidRPr="009F71A4">
        <w:rPr>
          <w:sz w:val="24"/>
          <w:szCs w:val="24"/>
        </w:rPr>
        <w:tab/>
        <w:t xml:space="preserve">                         </w:t>
      </w:r>
      <w:r w:rsidR="006214EC" w:rsidRPr="009F71A4">
        <w:rPr>
          <w:sz w:val="24"/>
          <w:szCs w:val="24"/>
        </w:rPr>
        <w:tab/>
        <w:t xml:space="preserve">               </w:t>
      </w:r>
      <w:r w:rsidR="00004FB7" w:rsidRPr="009F71A4">
        <w:rPr>
          <w:sz w:val="24"/>
          <w:szCs w:val="24"/>
        </w:rPr>
        <w:tab/>
        <w:t xml:space="preserve">  </w:t>
      </w:r>
      <w:r w:rsidR="002D2366" w:rsidRPr="009F71A4">
        <w:rPr>
          <w:sz w:val="24"/>
          <w:szCs w:val="24"/>
        </w:rPr>
        <w:t xml:space="preserve">  </w:t>
      </w:r>
    </w:p>
    <w:p w:rsidR="00E419A0" w:rsidRPr="009F71A4" w:rsidRDefault="00E419A0" w:rsidP="00DB3C9F">
      <w:pPr>
        <w:tabs>
          <w:tab w:val="left" w:pos="5670"/>
        </w:tabs>
        <w:spacing w:after="0" w:line="240" w:lineRule="auto"/>
        <w:rPr>
          <w:rFonts w:cs="Tahoma"/>
          <w:sz w:val="24"/>
          <w:szCs w:val="24"/>
        </w:rPr>
      </w:pPr>
      <w:r w:rsidRPr="009F71A4">
        <w:rPr>
          <w:rFonts w:cs="Tahoma"/>
          <w:sz w:val="24"/>
          <w:szCs w:val="24"/>
        </w:rPr>
        <w:t xml:space="preserve"> ΓΕΝΙΚΗ ΔΙΕΥΘΥΝΣΗ</w:t>
      </w:r>
      <w:r w:rsidR="00945EF1" w:rsidRPr="009F71A4">
        <w:rPr>
          <w:rFonts w:cs="Tahoma"/>
          <w:sz w:val="24"/>
          <w:szCs w:val="24"/>
        </w:rPr>
        <w:t xml:space="preserve"> ΠΡΟΣΩΠΙΚΟΥ  Π.Ε. &amp; Δ.Ε.</w:t>
      </w:r>
      <w:r w:rsidRPr="009F71A4">
        <w:rPr>
          <w:rFonts w:cs="Tahoma"/>
          <w:sz w:val="24"/>
          <w:szCs w:val="24"/>
        </w:rPr>
        <w:tab/>
      </w:r>
      <w:r w:rsidR="0065163D" w:rsidRPr="009F71A4">
        <w:rPr>
          <w:rFonts w:cs="Tahoma"/>
          <w:sz w:val="24"/>
          <w:szCs w:val="24"/>
        </w:rPr>
        <w:t xml:space="preserve">     </w:t>
      </w:r>
      <w:r w:rsidR="00DB6ADC" w:rsidRPr="009F71A4">
        <w:rPr>
          <w:rFonts w:cs="Tahoma"/>
          <w:sz w:val="24"/>
          <w:szCs w:val="24"/>
        </w:rPr>
        <w:t xml:space="preserve">  </w:t>
      </w:r>
      <w:r w:rsidRPr="009F71A4">
        <w:rPr>
          <w:rFonts w:cs="Tahoma"/>
          <w:b/>
          <w:sz w:val="24"/>
          <w:szCs w:val="24"/>
        </w:rPr>
        <w:t xml:space="preserve">Μαρούσι, </w:t>
      </w:r>
      <w:r w:rsidR="00E20B51" w:rsidRPr="009F71A4">
        <w:rPr>
          <w:rFonts w:cs="Tahoma"/>
          <w:b/>
          <w:sz w:val="24"/>
          <w:szCs w:val="24"/>
        </w:rPr>
        <w:t xml:space="preserve"> </w:t>
      </w:r>
      <w:r w:rsidR="00513254">
        <w:rPr>
          <w:rFonts w:cs="Tahoma"/>
          <w:b/>
          <w:sz w:val="24"/>
          <w:szCs w:val="24"/>
        </w:rPr>
        <w:t>13</w:t>
      </w:r>
      <w:r w:rsidRPr="009F71A4">
        <w:rPr>
          <w:rFonts w:cs="Tahoma"/>
          <w:b/>
          <w:sz w:val="24"/>
          <w:szCs w:val="24"/>
        </w:rPr>
        <w:t>/</w:t>
      </w:r>
      <w:r w:rsidR="00AD52FB" w:rsidRPr="009F71A4">
        <w:rPr>
          <w:rFonts w:cs="Tahoma"/>
          <w:b/>
          <w:sz w:val="24"/>
          <w:szCs w:val="24"/>
        </w:rPr>
        <w:t>0</w:t>
      </w:r>
      <w:r w:rsidR="009C571C">
        <w:rPr>
          <w:rFonts w:cs="Tahoma"/>
          <w:b/>
          <w:sz w:val="24"/>
          <w:szCs w:val="24"/>
        </w:rPr>
        <w:t>5</w:t>
      </w:r>
      <w:r w:rsidRPr="009F71A4">
        <w:rPr>
          <w:rFonts w:cs="Tahoma"/>
          <w:b/>
          <w:sz w:val="24"/>
          <w:szCs w:val="24"/>
        </w:rPr>
        <w:t>/20</w:t>
      </w:r>
      <w:r w:rsidR="00A85589" w:rsidRPr="009F71A4">
        <w:rPr>
          <w:rFonts w:cs="Tahoma"/>
          <w:b/>
          <w:sz w:val="24"/>
          <w:szCs w:val="24"/>
        </w:rPr>
        <w:t>1</w:t>
      </w:r>
      <w:r w:rsidR="00EC43AE">
        <w:rPr>
          <w:rFonts w:cs="Tahoma"/>
          <w:b/>
          <w:sz w:val="24"/>
          <w:szCs w:val="24"/>
        </w:rPr>
        <w:t>6</w:t>
      </w:r>
    </w:p>
    <w:p w:rsidR="00E419A0" w:rsidRPr="009F71A4" w:rsidRDefault="00E419A0" w:rsidP="00DB3C9F">
      <w:pPr>
        <w:tabs>
          <w:tab w:val="left" w:pos="5670"/>
        </w:tabs>
        <w:spacing w:after="0" w:line="240" w:lineRule="auto"/>
        <w:rPr>
          <w:rFonts w:cs="Tahoma"/>
          <w:sz w:val="24"/>
          <w:szCs w:val="24"/>
        </w:rPr>
      </w:pPr>
      <w:r w:rsidRPr="009F71A4">
        <w:rPr>
          <w:rFonts w:cs="Tahoma"/>
          <w:sz w:val="24"/>
          <w:szCs w:val="24"/>
        </w:rPr>
        <w:t>ΔΙΕΥΘΥΝΣ</w:t>
      </w:r>
      <w:r w:rsidR="00943C9F">
        <w:rPr>
          <w:rFonts w:cs="Tahoma"/>
          <w:sz w:val="24"/>
          <w:szCs w:val="24"/>
          <w:lang w:val="en-US"/>
        </w:rPr>
        <w:t>EIS</w:t>
      </w:r>
      <w:r w:rsidRPr="009F71A4">
        <w:rPr>
          <w:rFonts w:cs="Tahoma"/>
          <w:sz w:val="24"/>
          <w:szCs w:val="24"/>
        </w:rPr>
        <w:t xml:space="preserve"> </w:t>
      </w:r>
      <w:r w:rsidR="00945EF1" w:rsidRPr="009F71A4">
        <w:rPr>
          <w:rFonts w:cs="Tahoma"/>
          <w:sz w:val="24"/>
          <w:szCs w:val="24"/>
        </w:rPr>
        <w:t xml:space="preserve">ΔΙΟΙΚΗΣΗΣ </w:t>
      </w:r>
      <w:r w:rsidRPr="009F71A4">
        <w:rPr>
          <w:rFonts w:cs="Tahoma"/>
          <w:sz w:val="24"/>
          <w:szCs w:val="24"/>
        </w:rPr>
        <w:t>ΠΡΟΣΩΠΙΚΟΥ Π.Ε.</w:t>
      </w:r>
      <w:r w:rsidR="00943C9F" w:rsidRPr="00943C9F">
        <w:t xml:space="preserve"> </w:t>
      </w:r>
      <w:r w:rsidR="00943C9F" w:rsidRPr="00943C9F">
        <w:rPr>
          <w:rFonts w:cs="Tahoma"/>
          <w:sz w:val="24"/>
          <w:szCs w:val="24"/>
        </w:rPr>
        <w:t>&amp; Δ.Ε.</w:t>
      </w:r>
      <w:r w:rsidRPr="009F71A4">
        <w:rPr>
          <w:rFonts w:cs="Tahoma"/>
          <w:sz w:val="24"/>
          <w:szCs w:val="24"/>
        </w:rPr>
        <w:t xml:space="preserve"> </w:t>
      </w:r>
      <w:r w:rsidR="0065163D" w:rsidRPr="009F71A4">
        <w:rPr>
          <w:rFonts w:cs="Tahoma"/>
          <w:sz w:val="24"/>
          <w:szCs w:val="24"/>
        </w:rPr>
        <w:t xml:space="preserve">   </w:t>
      </w:r>
      <w:r w:rsidR="00943C9F">
        <w:rPr>
          <w:rFonts w:cs="Tahoma"/>
          <w:sz w:val="24"/>
          <w:szCs w:val="24"/>
        </w:rPr>
        <w:t xml:space="preserve">                   </w:t>
      </w:r>
      <w:r w:rsidR="00F57890" w:rsidRPr="00F57890">
        <w:rPr>
          <w:rFonts w:cs="Tahoma"/>
          <w:b/>
          <w:sz w:val="24"/>
          <w:szCs w:val="24"/>
          <w:lang w:val="en-US"/>
        </w:rPr>
        <w:t>A</w:t>
      </w:r>
      <w:r w:rsidR="00F57890" w:rsidRPr="00F57890">
        <w:rPr>
          <w:rFonts w:cs="Tahoma"/>
          <w:b/>
          <w:sz w:val="24"/>
          <w:szCs w:val="24"/>
        </w:rPr>
        <w:t>ρ.πρωτ.</w:t>
      </w:r>
      <w:r w:rsidR="00F57890" w:rsidRPr="00F57890">
        <w:rPr>
          <w:rFonts w:cs="Tahoma"/>
          <w:b/>
          <w:sz w:val="24"/>
          <w:szCs w:val="24"/>
          <w:lang w:val="en-US"/>
        </w:rPr>
        <w:t>:</w:t>
      </w:r>
      <w:r w:rsidR="0065163D" w:rsidRPr="009F71A4">
        <w:rPr>
          <w:rFonts w:cs="Tahoma"/>
          <w:sz w:val="24"/>
          <w:szCs w:val="24"/>
        </w:rPr>
        <w:t xml:space="preserve">    </w:t>
      </w:r>
      <w:r w:rsidR="00513254">
        <w:rPr>
          <w:rFonts w:cs="Tahoma"/>
          <w:b/>
          <w:sz w:val="24"/>
          <w:szCs w:val="24"/>
        </w:rPr>
        <w:t>77045</w:t>
      </w:r>
      <w:r w:rsidR="0065163D" w:rsidRPr="009F71A4">
        <w:rPr>
          <w:rFonts w:cs="Tahoma"/>
          <w:b/>
          <w:sz w:val="24"/>
          <w:szCs w:val="24"/>
        </w:rPr>
        <w:t>/</w:t>
      </w:r>
      <w:r w:rsidR="0065163D" w:rsidRPr="009F71A4">
        <w:rPr>
          <w:rFonts w:cs="Tahoma"/>
          <w:b/>
          <w:sz w:val="24"/>
          <w:szCs w:val="24"/>
          <w:lang w:val="en-US"/>
        </w:rPr>
        <w:t>E</w:t>
      </w:r>
      <w:r w:rsidR="0065163D" w:rsidRPr="009F71A4">
        <w:rPr>
          <w:rFonts w:cs="Tahoma"/>
          <w:b/>
          <w:sz w:val="24"/>
          <w:szCs w:val="24"/>
        </w:rPr>
        <w:t>1</w:t>
      </w:r>
    </w:p>
    <w:p w:rsidR="00E419A0" w:rsidRPr="009F71A4" w:rsidRDefault="0038371F" w:rsidP="00DB3C9F">
      <w:pPr>
        <w:tabs>
          <w:tab w:val="left" w:pos="5670"/>
        </w:tabs>
        <w:spacing w:after="0" w:line="240" w:lineRule="auto"/>
        <w:ind w:firstLine="720"/>
        <w:rPr>
          <w:rFonts w:cs="Tahoma"/>
          <w:sz w:val="24"/>
          <w:szCs w:val="24"/>
        </w:rPr>
      </w:pPr>
      <w:r w:rsidRPr="009F71A4">
        <w:rPr>
          <w:rFonts w:cs="Tahoma"/>
          <w:sz w:val="24"/>
          <w:szCs w:val="24"/>
        </w:rPr>
        <w:t xml:space="preserve">    </w:t>
      </w:r>
      <w:r w:rsidR="007905DD">
        <w:rPr>
          <w:rFonts w:cs="Tahoma"/>
          <w:sz w:val="24"/>
          <w:szCs w:val="24"/>
        </w:rPr>
        <w:t xml:space="preserve">      </w:t>
      </w:r>
      <w:r w:rsidR="00E419A0" w:rsidRPr="009F71A4">
        <w:rPr>
          <w:rFonts w:cs="Tahoma"/>
          <w:sz w:val="24"/>
          <w:szCs w:val="24"/>
        </w:rPr>
        <w:t>ΤΜΗΜΑ</w:t>
      </w:r>
      <w:r w:rsidR="00943C9F">
        <w:rPr>
          <w:rFonts w:cs="Tahoma"/>
          <w:sz w:val="24"/>
          <w:szCs w:val="24"/>
          <w:lang w:val="en-US"/>
        </w:rPr>
        <w:t>TA</w:t>
      </w:r>
      <w:r w:rsidR="00E419A0" w:rsidRPr="009F71A4">
        <w:rPr>
          <w:rFonts w:cs="Tahoma"/>
          <w:sz w:val="24"/>
          <w:szCs w:val="24"/>
        </w:rPr>
        <w:t xml:space="preserve"> Β΄</w:t>
      </w:r>
      <w:r w:rsidR="0018242E" w:rsidRPr="009F71A4">
        <w:rPr>
          <w:rFonts w:cs="Tahoma"/>
          <w:sz w:val="24"/>
          <w:szCs w:val="24"/>
        </w:rPr>
        <w:t xml:space="preserve"> </w:t>
      </w:r>
    </w:p>
    <w:p w:rsidR="00B51777" w:rsidRPr="009F71A4" w:rsidRDefault="00D63CEC" w:rsidP="00B51777">
      <w:pPr>
        <w:spacing w:after="0" w:line="240" w:lineRule="auto"/>
        <w:rPr>
          <w:rFonts w:cs="Arial"/>
          <w:sz w:val="24"/>
          <w:szCs w:val="24"/>
        </w:rPr>
      </w:pPr>
      <w:r w:rsidRPr="009F71A4">
        <w:rPr>
          <w:sz w:val="24"/>
          <w:szCs w:val="24"/>
        </w:rPr>
        <w:t xml:space="preserve">Ταχ. Δ/νση: </w:t>
      </w:r>
      <w:r w:rsidRPr="009F71A4">
        <w:rPr>
          <w:rFonts w:cs="Tahoma"/>
          <w:sz w:val="24"/>
          <w:szCs w:val="24"/>
        </w:rPr>
        <w:t>Αν. Παπανδρέου 37</w:t>
      </w:r>
      <w:r w:rsidRPr="009F71A4">
        <w:rPr>
          <w:rFonts w:cs="Tahoma"/>
          <w:b/>
          <w:sz w:val="24"/>
          <w:szCs w:val="24"/>
        </w:rPr>
        <w:t xml:space="preserve">      </w:t>
      </w:r>
      <w:r w:rsidR="00B51777" w:rsidRPr="009F71A4">
        <w:rPr>
          <w:rFonts w:cs="Tahoma"/>
          <w:b/>
          <w:sz w:val="24"/>
          <w:szCs w:val="24"/>
        </w:rPr>
        <w:t xml:space="preserve">                        </w:t>
      </w:r>
      <w:r w:rsidR="00E74A5E" w:rsidRPr="009F71A4">
        <w:rPr>
          <w:rFonts w:cs="Tahoma"/>
          <w:b/>
          <w:sz w:val="24"/>
          <w:szCs w:val="24"/>
        </w:rPr>
        <w:t xml:space="preserve">           </w:t>
      </w:r>
      <w:r w:rsidR="00943C9F">
        <w:rPr>
          <w:rFonts w:cs="Tahoma"/>
          <w:b/>
          <w:sz w:val="24"/>
          <w:szCs w:val="24"/>
        </w:rPr>
        <w:t xml:space="preserve">  </w:t>
      </w:r>
      <w:r w:rsidRPr="009F71A4">
        <w:rPr>
          <w:rFonts w:cs="Arial"/>
          <w:b/>
          <w:sz w:val="24"/>
          <w:szCs w:val="24"/>
        </w:rPr>
        <w:t>ΠΡΟΣ:</w:t>
      </w:r>
      <w:r w:rsidR="00B51777" w:rsidRPr="009F71A4">
        <w:rPr>
          <w:rFonts w:cs="Arial"/>
          <w:sz w:val="24"/>
          <w:szCs w:val="24"/>
        </w:rPr>
        <w:t xml:space="preserve">  </w:t>
      </w:r>
      <w:r w:rsidR="00721747" w:rsidRPr="009F71A4">
        <w:rPr>
          <w:rFonts w:cs="Arial"/>
          <w:sz w:val="24"/>
          <w:szCs w:val="24"/>
        </w:rPr>
        <w:t>Δ/νση Π</w:t>
      </w:r>
      <w:r w:rsidR="00B9555B" w:rsidRPr="00B9555B">
        <w:rPr>
          <w:rFonts w:cs="Arial"/>
          <w:sz w:val="24"/>
          <w:szCs w:val="24"/>
        </w:rPr>
        <w:t>.</w:t>
      </w:r>
      <w:r w:rsidR="00721747" w:rsidRPr="009F71A4">
        <w:rPr>
          <w:rFonts w:cs="Arial"/>
          <w:sz w:val="24"/>
          <w:szCs w:val="24"/>
        </w:rPr>
        <w:t>Ε</w:t>
      </w:r>
      <w:r w:rsidR="00B9555B" w:rsidRPr="00B9555B">
        <w:rPr>
          <w:rFonts w:cs="Arial"/>
          <w:sz w:val="24"/>
          <w:szCs w:val="24"/>
        </w:rPr>
        <w:t>.</w:t>
      </w:r>
      <w:r w:rsidR="00721747" w:rsidRPr="009F71A4">
        <w:rPr>
          <w:rFonts w:cs="Arial"/>
          <w:sz w:val="24"/>
          <w:szCs w:val="24"/>
        </w:rPr>
        <w:t xml:space="preserve"> </w:t>
      </w:r>
      <w:r w:rsidR="00EC43AE">
        <w:rPr>
          <w:rFonts w:cs="Arial"/>
          <w:sz w:val="24"/>
          <w:szCs w:val="24"/>
        </w:rPr>
        <w:t>Δυτ. Θεσσαλονίκης</w:t>
      </w:r>
      <w:r w:rsidR="00721747" w:rsidRPr="009F71A4">
        <w:rPr>
          <w:rFonts w:cs="Arial"/>
          <w:sz w:val="24"/>
          <w:szCs w:val="24"/>
        </w:rPr>
        <w:t xml:space="preserve"> </w:t>
      </w:r>
    </w:p>
    <w:p w:rsidR="00D63CEC" w:rsidRPr="009F71A4" w:rsidRDefault="00D63CEC" w:rsidP="00B51777">
      <w:pPr>
        <w:spacing w:after="0" w:line="240" w:lineRule="auto"/>
        <w:rPr>
          <w:rFonts w:cs="Arial"/>
          <w:sz w:val="24"/>
          <w:szCs w:val="24"/>
        </w:rPr>
      </w:pPr>
      <w:r w:rsidRPr="009F71A4">
        <w:rPr>
          <w:sz w:val="24"/>
          <w:szCs w:val="24"/>
        </w:rPr>
        <w:t xml:space="preserve">Τ.Κ. – Πόλη: </w:t>
      </w:r>
      <w:r w:rsidRPr="009F71A4">
        <w:rPr>
          <w:rFonts w:cs="Tahoma"/>
          <w:sz w:val="24"/>
          <w:szCs w:val="24"/>
        </w:rPr>
        <w:t xml:space="preserve">151 80 ΜΑΡΟΥΣΙ                                                 </w:t>
      </w:r>
      <w:r w:rsidR="00B51777" w:rsidRPr="009F71A4">
        <w:rPr>
          <w:rFonts w:cs="Tahoma"/>
          <w:sz w:val="24"/>
          <w:szCs w:val="24"/>
        </w:rPr>
        <w:t xml:space="preserve"> </w:t>
      </w:r>
      <w:r w:rsidR="00EC43AE">
        <w:rPr>
          <w:rFonts w:cs="Tahoma"/>
          <w:sz w:val="24"/>
          <w:szCs w:val="24"/>
        </w:rPr>
        <w:t xml:space="preserve">           Κολοκοτρώνη 22</w:t>
      </w:r>
    </w:p>
    <w:p w:rsidR="00B51777" w:rsidRPr="009F71A4" w:rsidRDefault="00D63CEC" w:rsidP="00B51777">
      <w:pPr>
        <w:spacing w:after="0" w:line="240" w:lineRule="auto"/>
        <w:rPr>
          <w:sz w:val="24"/>
          <w:szCs w:val="24"/>
        </w:rPr>
      </w:pPr>
      <w:r w:rsidRPr="009F71A4">
        <w:rPr>
          <w:rFonts w:cs="Tahoma"/>
          <w:sz w:val="24"/>
          <w:szCs w:val="24"/>
        </w:rPr>
        <w:t xml:space="preserve">Ιστοσελίδα : </w:t>
      </w:r>
      <w:hyperlink r:id="rId10" w:history="1">
        <w:r w:rsidRPr="009F71A4">
          <w:rPr>
            <w:rStyle w:val="-"/>
            <w:rFonts w:cs="Tahoma"/>
            <w:sz w:val="24"/>
            <w:szCs w:val="24"/>
            <w:lang w:val="en-US"/>
          </w:rPr>
          <w:t>www</w:t>
        </w:r>
        <w:r w:rsidRPr="009F71A4">
          <w:rPr>
            <w:rStyle w:val="-"/>
            <w:rFonts w:cs="Tahoma"/>
            <w:sz w:val="24"/>
            <w:szCs w:val="24"/>
          </w:rPr>
          <w:t>.</w:t>
        </w:r>
        <w:r w:rsidRPr="009F71A4">
          <w:rPr>
            <w:rStyle w:val="-"/>
            <w:rFonts w:cs="Tahoma"/>
            <w:sz w:val="24"/>
            <w:szCs w:val="24"/>
            <w:lang w:val="en-US"/>
          </w:rPr>
          <w:t>minedu</w:t>
        </w:r>
        <w:r w:rsidRPr="009F71A4">
          <w:rPr>
            <w:rStyle w:val="-"/>
            <w:rFonts w:cs="Tahoma"/>
            <w:sz w:val="24"/>
            <w:szCs w:val="24"/>
          </w:rPr>
          <w:t>.</w:t>
        </w:r>
        <w:r w:rsidRPr="009F71A4">
          <w:rPr>
            <w:rStyle w:val="-"/>
            <w:rFonts w:cs="Tahoma"/>
            <w:sz w:val="24"/>
            <w:szCs w:val="24"/>
            <w:lang w:val="en-US"/>
          </w:rPr>
          <w:t>gov</w:t>
        </w:r>
        <w:r w:rsidRPr="009F71A4">
          <w:rPr>
            <w:rStyle w:val="-"/>
            <w:rFonts w:cs="Tahoma"/>
            <w:sz w:val="24"/>
            <w:szCs w:val="24"/>
          </w:rPr>
          <w:t>.</w:t>
        </w:r>
        <w:r w:rsidRPr="009F71A4">
          <w:rPr>
            <w:rStyle w:val="-"/>
            <w:rFonts w:cs="Tahoma"/>
            <w:sz w:val="24"/>
            <w:szCs w:val="24"/>
            <w:lang w:val="en-US"/>
          </w:rPr>
          <w:t>gr</w:t>
        </w:r>
      </w:hyperlink>
      <w:r w:rsidRPr="009F71A4">
        <w:rPr>
          <w:rFonts w:cs="Tahoma"/>
          <w:sz w:val="24"/>
          <w:szCs w:val="24"/>
        </w:rPr>
        <w:t xml:space="preserve">             </w:t>
      </w:r>
      <w:r w:rsidR="00B51777" w:rsidRPr="009F71A4">
        <w:rPr>
          <w:rFonts w:cs="Tahoma"/>
          <w:sz w:val="24"/>
          <w:szCs w:val="24"/>
        </w:rPr>
        <w:t xml:space="preserve">                             </w:t>
      </w:r>
      <w:r w:rsidR="00EC43AE">
        <w:rPr>
          <w:rFonts w:cs="Tahoma"/>
          <w:sz w:val="24"/>
          <w:szCs w:val="24"/>
        </w:rPr>
        <w:t xml:space="preserve">            Τ.Κ. 564 30, Σταυρούπολη</w:t>
      </w:r>
    </w:p>
    <w:p w:rsidR="00B51777" w:rsidRPr="00F57890" w:rsidRDefault="00EF5386" w:rsidP="00B51777">
      <w:pPr>
        <w:tabs>
          <w:tab w:val="left" w:pos="6379"/>
        </w:tabs>
        <w:overflowPunct w:val="0"/>
        <w:autoSpaceDE w:val="0"/>
        <w:autoSpaceDN w:val="0"/>
        <w:adjustRightInd w:val="0"/>
        <w:spacing w:after="0" w:line="240" w:lineRule="auto"/>
        <w:rPr>
          <w:rFonts w:cs="Arial"/>
          <w:sz w:val="24"/>
          <w:szCs w:val="24"/>
        </w:rPr>
      </w:pPr>
      <w:r w:rsidRPr="009F71A4">
        <w:rPr>
          <w:rFonts w:cs="Tahoma"/>
          <w:sz w:val="24"/>
          <w:szCs w:val="24"/>
          <w:lang w:val="en-US"/>
        </w:rPr>
        <w:t>e</w:t>
      </w:r>
      <w:r w:rsidRPr="00943C9F">
        <w:rPr>
          <w:rFonts w:cs="Tahoma"/>
          <w:sz w:val="24"/>
          <w:szCs w:val="24"/>
          <w:lang w:val="en-US"/>
        </w:rPr>
        <w:t>-</w:t>
      </w:r>
      <w:r w:rsidRPr="009F71A4">
        <w:rPr>
          <w:rFonts w:cs="Tahoma"/>
          <w:sz w:val="24"/>
          <w:szCs w:val="24"/>
          <w:lang w:val="en-US"/>
        </w:rPr>
        <w:t>mail</w:t>
      </w:r>
      <w:r w:rsidRPr="00943C9F">
        <w:rPr>
          <w:rFonts w:cs="Tahoma"/>
          <w:sz w:val="24"/>
          <w:szCs w:val="24"/>
          <w:lang w:val="en-US"/>
        </w:rPr>
        <w:t xml:space="preserve"> : </w:t>
      </w:r>
      <w:hyperlink r:id="rId11" w:history="1">
        <w:r w:rsidRPr="009F71A4">
          <w:rPr>
            <w:rStyle w:val="-"/>
            <w:rFonts w:cs="Arial"/>
            <w:sz w:val="24"/>
            <w:szCs w:val="24"/>
            <w:lang w:val="en-US"/>
          </w:rPr>
          <w:t>t</w:t>
        </w:r>
        <w:r w:rsidRPr="00943C9F">
          <w:rPr>
            <w:rStyle w:val="-"/>
            <w:rFonts w:cs="Arial"/>
            <w:sz w:val="24"/>
            <w:szCs w:val="24"/>
            <w:lang w:val="en-US"/>
          </w:rPr>
          <w:t>09</w:t>
        </w:r>
        <w:r w:rsidRPr="009F71A4">
          <w:rPr>
            <w:rStyle w:val="-"/>
            <w:rFonts w:cs="Arial"/>
            <w:sz w:val="24"/>
            <w:szCs w:val="24"/>
            <w:lang w:val="en-US"/>
          </w:rPr>
          <w:t>ppe</w:t>
        </w:r>
        <w:r w:rsidRPr="00943C9F">
          <w:rPr>
            <w:rStyle w:val="-"/>
            <w:rFonts w:cs="Arial"/>
            <w:sz w:val="24"/>
            <w:szCs w:val="24"/>
            <w:lang w:val="en-US"/>
          </w:rPr>
          <w:t>2@</w:t>
        </w:r>
        <w:r w:rsidRPr="009F71A4">
          <w:rPr>
            <w:rStyle w:val="-"/>
            <w:rFonts w:cs="Arial"/>
            <w:sz w:val="24"/>
            <w:szCs w:val="24"/>
            <w:lang w:val="en-US"/>
          </w:rPr>
          <w:t>minedu</w:t>
        </w:r>
        <w:r w:rsidRPr="00943C9F">
          <w:rPr>
            <w:rStyle w:val="-"/>
            <w:rFonts w:cs="Arial"/>
            <w:sz w:val="24"/>
            <w:szCs w:val="24"/>
            <w:lang w:val="en-US"/>
          </w:rPr>
          <w:t>.</w:t>
        </w:r>
        <w:r w:rsidRPr="009F71A4">
          <w:rPr>
            <w:rStyle w:val="-"/>
            <w:rFonts w:cs="Arial"/>
            <w:sz w:val="24"/>
            <w:szCs w:val="24"/>
            <w:lang w:val="en-US"/>
          </w:rPr>
          <w:t>gov</w:t>
        </w:r>
        <w:r w:rsidRPr="00943C9F">
          <w:rPr>
            <w:rStyle w:val="-"/>
            <w:rFonts w:cs="Arial"/>
            <w:sz w:val="24"/>
            <w:szCs w:val="24"/>
            <w:lang w:val="en-US"/>
          </w:rPr>
          <w:t>.</w:t>
        </w:r>
        <w:r w:rsidRPr="009F71A4">
          <w:rPr>
            <w:rStyle w:val="-"/>
            <w:rFonts w:cs="Arial"/>
            <w:sz w:val="24"/>
            <w:szCs w:val="24"/>
            <w:lang w:val="en-US"/>
          </w:rPr>
          <w:t>gr</w:t>
        </w:r>
      </w:hyperlink>
      <w:r w:rsidRPr="00943C9F">
        <w:rPr>
          <w:rFonts w:cs="Arial"/>
          <w:sz w:val="24"/>
          <w:szCs w:val="24"/>
          <w:lang w:val="en-US"/>
        </w:rPr>
        <w:t xml:space="preserve">                                          </w:t>
      </w:r>
      <w:r w:rsidR="00F57890" w:rsidRPr="00F57890">
        <w:rPr>
          <w:rFonts w:cs="Arial"/>
          <w:b/>
          <w:sz w:val="24"/>
          <w:szCs w:val="24"/>
          <w:lang w:val="en-US"/>
        </w:rPr>
        <w:t>KOIN</w:t>
      </w:r>
      <w:r w:rsidR="00F57890" w:rsidRPr="00943C9F">
        <w:rPr>
          <w:rFonts w:cs="Arial"/>
          <w:b/>
          <w:sz w:val="24"/>
          <w:szCs w:val="24"/>
          <w:lang w:val="en-US"/>
        </w:rPr>
        <w:t>.:</w:t>
      </w:r>
      <w:r w:rsidR="00F57890" w:rsidRPr="00943C9F">
        <w:rPr>
          <w:rFonts w:cs="Arial"/>
          <w:sz w:val="24"/>
          <w:szCs w:val="24"/>
          <w:lang w:val="en-US"/>
        </w:rPr>
        <w:t xml:space="preserve"> </w:t>
      </w:r>
      <w:r w:rsidR="00943C9F" w:rsidRPr="00943C9F">
        <w:rPr>
          <w:rFonts w:cs="Arial"/>
          <w:b/>
          <w:sz w:val="24"/>
          <w:szCs w:val="24"/>
          <w:lang w:val="en-US"/>
        </w:rPr>
        <w:t>1.</w:t>
      </w:r>
      <w:r w:rsidR="00943C9F" w:rsidRPr="00943C9F">
        <w:rPr>
          <w:rFonts w:cs="Arial"/>
          <w:sz w:val="24"/>
          <w:szCs w:val="24"/>
          <w:lang w:val="en-US"/>
        </w:rPr>
        <w:t xml:space="preserve"> </w:t>
      </w:r>
      <w:r w:rsidR="00943C9F">
        <w:rPr>
          <w:rFonts w:cs="Arial"/>
          <w:sz w:val="24"/>
          <w:szCs w:val="24"/>
        </w:rPr>
        <w:t xml:space="preserve">Περιφερ. </w:t>
      </w:r>
      <w:r w:rsidR="00F57890">
        <w:rPr>
          <w:rFonts w:cs="Arial"/>
          <w:sz w:val="24"/>
          <w:szCs w:val="24"/>
        </w:rPr>
        <w:t>Δ</w:t>
      </w:r>
      <w:r w:rsidR="00943C9F">
        <w:rPr>
          <w:rFonts w:cs="Arial"/>
          <w:sz w:val="24"/>
          <w:szCs w:val="24"/>
        </w:rPr>
        <w:t>/ν</w:t>
      </w:r>
      <w:r w:rsidR="00F57890">
        <w:rPr>
          <w:rFonts w:cs="Arial"/>
          <w:sz w:val="24"/>
          <w:szCs w:val="24"/>
        </w:rPr>
        <w:t xml:space="preserve">σεις Π.Ε. </w:t>
      </w:r>
      <w:r w:rsidR="00943C9F" w:rsidRPr="00943C9F">
        <w:rPr>
          <w:rFonts w:cs="Arial"/>
          <w:sz w:val="24"/>
          <w:szCs w:val="24"/>
        </w:rPr>
        <w:t xml:space="preserve">&amp; Δ.Ε.                                     </w:t>
      </w:r>
    </w:p>
    <w:p w:rsidR="00943C9F" w:rsidRDefault="00D63CEC" w:rsidP="00DB6ADC">
      <w:pPr>
        <w:tabs>
          <w:tab w:val="left" w:pos="6379"/>
        </w:tabs>
        <w:overflowPunct w:val="0"/>
        <w:autoSpaceDE w:val="0"/>
        <w:autoSpaceDN w:val="0"/>
        <w:adjustRightInd w:val="0"/>
        <w:spacing w:after="0" w:line="240" w:lineRule="auto"/>
        <w:rPr>
          <w:rFonts w:cs="Tahoma"/>
          <w:sz w:val="24"/>
          <w:szCs w:val="24"/>
        </w:rPr>
      </w:pPr>
      <w:r w:rsidRPr="009F71A4">
        <w:rPr>
          <w:sz w:val="24"/>
          <w:szCs w:val="24"/>
        </w:rPr>
        <w:t>Πληροφορίες:</w:t>
      </w:r>
      <w:r w:rsidR="00743609">
        <w:rPr>
          <w:sz w:val="24"/>
          <w:szCs w:val="24"/>
        </w:rPr>
        <w:t>΄Ελ.Εμμανουηλίδου</w:t>
      </w:r>
      <w:r w:rsidR="00943C9F" w:rsidRPr="00943C9F">
        <w:rPr>
          <w:sz w:val="24"/>
          <w:szCs w:val="24"/>
        </w:rPr>
        <w:t xml:space="preserve"> (</w:t>
      </w:r>
      <w:r w:rsidR="00943C9F">
        <w:rPr>
          <w:sz w:val="24"/>
          <w:szCs w:val="24"/>
        </w:rPr>
        <w:t>για Π.Ε.)</w:t>
      </w:r>
      <w:r w:rsidR="003811B5" w:rsidRPr="009F71A4">
        <w:rPr>
          <w:sz w:val="24"/>
          <w:szCs w:val="24"/>
        </w:rPr>
        <w:t xml:space="preserve">            </w:t>
      </w:r>
      <w:r w:rsidR="00945EF1" w:rsidRPr="009F71A4">
        <w:rPr>
          <w:sz w:val="24"/>
          <w:szCs w:val="24"/>
        </w:rPr>
        <w:t xml:space="preserve">            </w:t>
      </w:r>
      <w:r w:rsidR="00943C9F">
        <w:rPr>
          <w:rFonts w:cs="Tahoma"/>
          <w:sz w:val="24"/>
          <w:szCs w:val="24"/>
        </w:rPr>
        <w:t xml:space="preserve">            </w:t>
      </w:r>
      <w:r w:rsidR="00943C9F" w:rsidRPr="00943C9F">
        <w:rPr>
          <w:rFonts w:cs="Tahoma"/>
          <w:b/>
          <w:sz w:val="24"/>
          <w:szCs w:val="24"/>
        </w:rPr>
        <w:t>2.</w:t>
      </w:r>
      <w:r w:rsidR="00943C9F">
        <w:rPr>
          <w:rFonts w:cs="Tahoma"/>
          <w:sz w:val="24"/>
          <w:szCs w:val="24"/>
        </w:rPr>
        <w:t xml:space="preserve"> </w:t>
      </w:r>
      <w:r w:rsidR="00943C9F" w:rsidRPr="00943C9F">
        <w:rPr>
          <w:rFonts w:cs="Tahoma"/>
          <w:sz w:val="24"/>
          <w:szCs w:val="24"/>
        </w:rPr>
        <w:t>Δ</w:t>
      </w:r>
      <w:r w:rsidR="00943C9F">
        <w:rPr>
          <w:rFonts w:cs="Tahoma"/>
          <w:sz w:val="24"/>
          <w:szCs w:val="24"/>
        </w:rPr>
        <w:t>ιευθύν</w:t>
      </w:r>
      <w:r w:rsidR="00943C9F" w:rsidRPr="00943C9F">
        <w:rPr>
          <w:rFonts w:cs="Tahoma"/>
          <w:sz w:val="24"/>
          <w:szCs w:val="24"/>
        </w:rPr>
        <w:t xml:space="preserve">σεις Π.Ε. </w:t>
      </w:r>
    </w:p>
    <w:p w:rsidR="00D63CEC" w:rsidRPr="009F71A4" w:rsidRDefault="00D63CEC" w:rsidP="00DB6ADC">
      <w:pPr>
        <w:tabs>
          <w:tab w:val="left" w:pos="6379"/>
        </w:tabs>
        <w:overflowPunct w:val="0"/>
        <w:autoSpaceDE w:val="0"/>
        <w:autoSpaceDN w:val="0"/>
        <w:adjustRightInd w:val="0"/>
        <w:spacing w:after="0" w:line="240" w:lineRule="auto"/>
        <w:rPr>
          <w:rFonts w:cs="Arial"/>
          <w:b/>
          <w:sz w:val="24"/>
          <w:szCs w:val="24"/>
        </w:rPr>
      </w:pPr>
      <w:r w:rsidRPr="009F71A4">
        <w:rPr>
          <w:sz w:val="24"/>
          <w:szCs w:val="24"/>
        </w:rPr>
        <w:t xml:space="preserve">Τηλέφωνο: </w:t>
      </w:r>
      <w:r w:rsidRPr="009F71A4">
        <w:rPr>
          <w:rFonts w:cs="Tahoma"/>
          <w:sz w:val="24"/>
          <w:szCs w:val="24"/>
        </w:rPr>
        <w:t>210-344</w:t>
      </w:r>
      <w:r w:rsidR="007F2C49">
        <w:rPr>
          <w:rFonts w:cs="Tahoma"/>
          <w:sz w:val="24"/>
          <w:szCs w:val="24"/>
        </w:rPr>
        <w:t xml:space="preserve"> </w:t>
      </w:r>
      <w:r w:rsidR="00743609">
        <w:rPr>
          <w:rFonts w:cs="Tahoma"/>
          <w:sz w:val="24"/>
          <w:szCs w:val="24"/>
        </w:rPr>
        <w:t>3135</w:t>
      </w:r>
      <w:r w:rsidRPr="009F71A4">
        <w:rPr>
          <w:b/>
          <w:bCs/>
          <w:sz w:val="24"/>
          <w:szCs w:val="24"/>
        </w:rPr>
        <w:t xml:space="preserve">                                                                </w:t>
      </w:r>
      <w:r w:rsidR="00943C9F">
        <w:rPr>
          <w:b/>
          <w:bCs/>
          <w:sz w:val="24"/>
          <w:szCs w:val="24"/>
        </w:rPr>
        <w:t xml:space="preserve">     3.</w:t>
      </w:r>
      <w:r w:rsidR="00EF5386" w:rsidRPr="009F71A4">
        <w:rPr>
          <w:b/>
          <w:bCs/>
          <w:sz w:val="24"/>
          <w:szCs w:val="24"/>
        </w:rPr>
        <w:t xml:space="preserve"> </w:t>
      </w:r>
      <w:r w:rsidR="00943C9F" w:rsidRPr="00943C9F">
        <w:rPr>
          <w:bCs/>
          <w:sz w:val="24"/>
          <w:szCs w:val="24"/>
        </w:rPr>
        <w:t>Δ</w:t>
      </w:r>
      <w:r w:rsidR="00943C9F">
        <w:rPr>
          <w:bCs/>
          <w:sz w:val="24"/>
          <w:szCs w:val="24"/>
        </w:rPr>
        <w:t>ιευθύ</w:t>
      </w:r>
      <w:r w:rsidR="00943C9F" w:rsidRPr="00943C9F">
        <w:rPr>
          <w:bCs/>
          <w:sz w:val="24"/>
          <w:szCs w:val="24"/>
        </w:rPr>
        <w:t>νσεις Δ.Ε.</w:t>
      </w:r>
      <w:r w:rsidR="00943C9F" w:rsidRPr="00943C9F">
        <w:rPr>
          <w:b/>
          <w:bCs/>
          <w:sz w:val="24"/>
          <w:szCs w:val="24"/>
        </w:rPr>
        <w:t xml:space="preserve">                 </w:t>
      </w:r>
    </w:p>
    <w:p w:rsidR="00943C9F" w:rsidRPr="00943C9F" w:rsidRDefault="00943C9F" w:rsidP="00943C9F">
      <w:pPr>
        <w:tabs>
          <w:tab w:val="left" w:pos="6379"/>
        </w:tabs>
        <w:overflowPunct w:val="0"/>
        <w:autoSpaceDE w:val="0"/>
        <w:autoSpaceDN w:val="0"/>
        <w:adjustRightInd w:val="0"/>
        <w:spacing w:after="0" w:line="240" w:lineRule="auto"/>
        <w:rPr>
          <w:bCs/>
          <w:sz w:val="24"/>
          <w:szCs w:val="24"/>
        </w:rPr>
      </w:pPr>
      <w:r w:rsidRPr="00943C9F">
        <w:rPr>
          <w:bCs/>
          <w:sz w:val="24"/>
          <w:szCs w:val="24"/>
        </w:rPr>
        <w:t>Πληροφορίες:</w:t>
      </w:r>
      <w:r>
        <w:rPr>
          <w:bCs/>
          <w:sz w:val="24"/>
          <w:szCs w:val="24"/>
        </w:rPr>
        <w:t xml:space="preserve"> Αρ.Παναγιώτου</w:t>
      </w:r>
      <w:r w:rsidRPr="00943C9F">
        <w:rPr>
          <w:bCs/>
          <w:sz w:val="24"/>
          <w:szCs w:val="24"/>
        </w:rPr>
        <w:t xml:space="preserve"> (για </w:t>
      </w:r>
      <w:r>
        <w:rPr>
          <w:bCs/>
          <w:sz w:val="24"/>
          <w:szCs w:val="24"/>
        </w:rPr>
        <w:t>Δ</w:t>
      </w:r>
      <w:r w:rsidRPr="00943C9F">
        <w:rPr>
          <w:bCs/>
          <w:sz w:val="24"/>
          <w:szCs w:val="24"/>
        </w:rPr>
        <w:t xml:space="preserve">.Ε.)                                                      </w:t>
      </w:r>
    </w:p>
    <w:p w:rsidR="00943C9F" w:rsidRPr="00943C9F" w:rsidRDefault="00943C9F" w:rsidP="00943C9F">
      <w:pPr>
        <w:tabs>
          <w:tab w:val="left" w:pos="6379"/>
        </w:tabs>
        <w:overflowPunct w:val="0"/>
        <w:autoSpaceDE w:val="0"/>
        <w:autoSpaceDN w:val="0"/>
        <w:adjustRightInd w:val="0"/>
        <w:spacing w:after="0" w:line="240" w:lineRule="auto"/>
        <w:rPr>
          <w:bCs/>
          <w:sz w:val="24"/>
          <w:szCs w:val="24"/>
        </w:rPr>
      </w:pPr>
      <w:r w:rsidRPr="00943C9F">
        <w:rPr>
          <w:bCs/>
          <w:sz w:val="24"/>
          <w:szCs w:val="24"/>
        </w:rPr>
        <w:t xml:space="preserve">Τηλέφωνο: 210-344 </w:t>
      </w:r>
      <w:r>
        <w:rPr>
          <w:bCs/>
          <w:sz w:val="24"/>
          <w:szCs w:val="24"/>
        </w:rPr>
        <w:t>2271</w:t>
      </w:r>
      <w:r w:rsidRPr="00943C9F">
        <w:rPr>
          <w:bCs/>
          <w:sz w:val="24"/>
          <w:szCs w:val="24"/>
        </w:rPr>
        <w:t xml:space="preserve">  </w:t>
      </w:r>
    </w:p>
    <w:p w:rsidR="006A10FA" w:rsidRPr="009F71A4" w:rsidRDefault="00943C9F" w:rsidP="00943C9F">
      <w:pPr>
        <w:tabs>
          <w:tab w:val="left" w:pos="6379"/>
        </w:tabs>
        <w:overflowPunct w:val="0"/>
        <w:autoSpaceDE w:val="0"/>
        <w:autoSpaceDN w:val="0"/>
        <w:adjustRightInd w:val="0"/>
        <w:spacing w:after="0" w:line="240" w:lineRule="auto"/>
        <w:rPr>
          <w:rFonts w:cs="Arial"/>
          <w:b/>
          <w:sz w:val="24"/>
          <w:szCs w:val="24"/>
        </w:rPr>
      </w:pPr>
      <w:r w:rsidRPr="00943C9F">
        <w:rPr>
          <w:b/>
          <w:bCs/>
          <w:sz w:val="24"/>
          <w:szCs w:val="24"/>
        </w:rPr>
        <w:t xml:space="preserve">                                                               </w:t>
      </w:r>
      <w:r w:rsidR="00D63CEC" w:rsidRPr="009F71A4">
        <w:rPr>
          <w:b/>
          <w:bCs/>
          <w:sz w:val="24"/>
          <w:szCs w:val="24"/>
        </w:rPr>
        <w:t xml:space="preserve">                                                            </w:t>
      </w:r>
      <w:r w:rsidR="00EF5386" w:rsidRPr="009F71A4">
        <w:rPr>
          <w:rFonts w:cs="Arial"/>
          <w:b/>
          <w:sz w:val="24"/>
          <w:szCs w:val="24"/>
        </w:rPr>
        <w:t xml:space="preserve"> </w:t>
      </w:r>
      <w:r w:rsidR="00D63CEC" w:rsidRPr="009F71A4">
        <w:rPr>
          <w:rFonts w:cs="Arial"/>
          <w:b/>
          <w:sz w:val="24"/>
          <w:szCs w:val="24"/>
        </w:rPr>
        <w:t xml:space="preserve">  </w:t>
      </w:r>
    </w:p>
    <w:p w:rsidR="005B6F9F" w:rsidRPr="007A346C" w:rsidRDefault="005B6F9F" w:rsidP="00B4201C">
      <w:pPr>
        <w:tabs>
          <w:tab w:val="right" w:pos="-2835"/>
          <w:tab w:val="left" w:pos="5245"/>
          <w:tab w:val="left" w:pos="5529"/>
        </w:tabs>
        <w:spacing w:after="0" w:line="240" w:lineRule="auto"/>
        <w:jc w:val="both"/>
        <w:rPr>
          <w:rFonts w:cs="Arial"/>
        </w:rPr>
      </w:pPr>
      <w:r w:rsidRPr="007A346C">
        <w:rPr>
          <w:rFonts w:eastAsia="Batang" w:cs="Arial"/>
          <w:b/>
        </w:rPr>
        <w:t xml:space="preserve">ΘΕΜΑ: </w:t>
      </w:r>
      <w:r w:rsidRPr="007A346C">
        <w:rPr>
          <w:rFonts w:eastAsia="Batang" w:cs="Arial"/>
        </w:rPr>
        <w:t>«Ερ</w:t>
      </w:r>
      <w:r w:rsidR="00EC43AE">
        <w:rPr>
          <w:rFonts w:eastAsia="Batang" w:cs="Arial"/>
        </w:rPr>
        <w:t>ω</w:t>
      </w:r>
      <w:r w:rsidRPr="007A346C">
        <w:rPr>
          <w:rFonts w:eastAsia="Batang" w:cs="Arial"/>
        </w:rPr>
        <w:t>τ</w:t>
      </w:r>
      <w:r w:rsidR="00EC43AE">
        <w:rPr>
          <w:rFonts w:eastAsia="Batang" w:cs="Arial"/>
        </w:rPr>
        <w:t>ή</w:t>
      </w:r>
      <w:r w:rsidRPr="007A346C">
        <w:rPr>
          <w:rFonts w:eastAsia="Batang" w:cs="Arial"/>
        </w:rPr>
        <w:t>μα</w:t>
      </w:r>
      <w:r w:rsidR="00EC43AE">
        <w:rPr>
          <w:rFonts w:eastAsia="Batang" w:cs="Arial"/>
        </w:rPr>
        <w:t>τα</w:t>
      </w:r>
      <w:r w:rsidRPr="007A346C">
        <w:rPr>
          <w:rFonts w:eastAsia="Batang" w:cs="Arial"/>
        </w:rPr>
        <w:t xml:space="preserve"> σχετικά με άδεια άσκησης ιδιωτικού έργου</w:t>
      </w:r>
      <w:r w:rsidRPr="007A346C">
        <w:rPr>
          <w:rFonts w:cs="Arial"/>
        </w:rPr>
        <w:t>».</w:t>
      </w:r>
    </w:p>
    <w:p w:rsidR="00405995" w:rsidRPr="00405995" w:rsidRDefault="005B6F9F" w:rsidP="001161B8">
      <w:pPr>
        <w:spacing w:after="0" w:line="240" w:lineRule="auto"/>
        <w:jc w:val="both"/>
        <w:rPr>
          <w:rFonts w:eastAsia="Batang" w:cs="Arial"/>
        </w:rPr>
      </w:pPr>
      <w:r w:rsidRPr="007A346C">
        <w:rPr>
          <w:rFonts w:eastAsia="Batang" w:cs="Arial"/>
          <w:b/>
        </w:rPr>
        <w:t>ΣΧΕΤ. :</w:t>
      </w:r>
      <w:r w:rsidR="007A346C" w:rsidRPr="007A346C">
        <w:rPr>
          <w:rFonts w:eastAsia="Batang" w:cs="Arial"/>
          <w:b/>
        </w:rPr>
        <w:t xml:space="preserve"> </w:t>
      </w:r>
      <w:r w:rsidRPr="007A346C">
        <w:rPr>
          <w:rFonts w:eastAsia="Batang" w:cs="Arial"/>
          <w:lang w:val="en-US"/>
        </w:rPr>
        <w:t>To</w:t>
      </w:r>
      <w:r w:rsidRPr="007A346C">
        <w:rPr>
          <w:rFonts w:eastAsia="Batang" w:cs="Arial"/>
        </w:rPr>
        <w:t xml:space="preserve"> με αρ.πρωτ.</w:t>
      </w:r>
      <w:r w:rsidR="001161B8" w:rsidRPr="007A346C">
        <w:rPr>
          <w:rFonts w:eastAsia="Batang" w:cs="Arial"/>
        </w:rPr>
        <w:t xml:space="preserve"> </w:t>
      </w:r>
      <w:r w:rsidR="00EC43AE">
        <w:rPr>
          <w:rFonts w:eastAsia="Batang" w:cs="Arial"/>
        </w:rPr>
        <w:t>3651</w:t>
      </w:r>
      <w:r w:rsidR="001161B8" w:rsidRPr="007A346C">
        <w:rPr>
          <w:rFonts w:eastAsia="Batang" w:cs="Arial"/>
        </w:rPr>
        <w:t>/</w:t>
      </w:r>
      <w:r w:rsidR="00EC43AE">
        <w:rPr>
          <w:rFonts w:eastAsia="Batang" w:cs="Arial"/>
        </w:rPr>
        <w:t>10</w:t>
      </w:r>
      <w:r w:rsidR="00B73B95" w:rsidRPr="007A346C">
        <w:rPr>
          <w:rFonts w:eastAsia="Batang" w:cs="Arial"/>
        </w:rPr>
        <w:t>-0</w:t>
      </w:r>
      <w:r w:rsidR="00EC43AE">
        <w:rPr>
          <w:rFonts w:eastAsia="Batang" w:cs="Arial"/>
        </w:rPr>
        <w:t>3</w:t>
      </w:r>
      <w:r w:rsidR="00B73B95" w:rsidRPr="007A346C">
        <w:rPr>
          <w:rFonts w:eastAsia="Batang" w:cs="Arial"/>
        </w:rPr>
        <w:t>-201</w:t>
      </w:r>
      <w:r w:rsidR="00EC43AE">
        <w:rPr>
          <w:rFonts w:eastAsia="Batang" w:cs="Arial"/>
        </w:rPr>
        <w:t>6</w:t>
      </w:r>
      <w:r w:rsidR="00B73B95" w:rsidRPr="007A346C">
        <w:rPr>
          <w:rFonts w:eastAsia="Batang" w:cs="Arial"/>
        </w:rPr>
        <w:t xml:space="preserve"> έγγραφό </w:t>
      </w:r>
      <w:r w:rsidR="001161B8" w:rsidRPr="007A346C">
        <w:rPr>
          <w:rFonts w:eastAsia="Batang" w:cs="Arial"/>
        </w:rPr>
        <w:t>σας</w:t>
      </w:r>
      <w:r w:rsidRPr="007A346C">
        <w:rPr>
          <w:rFonts w:eastAsia="Batang" w:cs="Arial"/>
        </w:rPr>
        <w:t xml:space="preserve"> με αρ.πρωτ.</w:t>
      </w:r>
      <w:r w:rsidR="00EC43AE">
        <w:rPr>
          <w:rFonts w:eastAsia="Batang" w:cs="Arial"/>
        </w:rPr>
        <w:t>47795</w:t>
      </w:r>
      <w:r w:rsidR="00B73B95" w:rsidRPr="007A346C">
        <w:rPr>
          <w:rFonts w:eastAsia="Batang" w:cs="Arial"/>
        </w:rPr>
        <w:t>/Ε1/</w:t>
      </w:r>
      <w:r w:rsidR="00EC43AE">
        <w:rPr>
          <w:rFonts w:eastAsia="Batang" w:cs="Arial"/>
        </w:rPr>
        <w:t>21</w:t>
      </w:r>
      <w:r w:rsidR="001161B8" w:rsidRPr="007A346C">
        <w:rPr>
          <w:rFonts w:eastAsia="Batang" w:cs="Arial"/>
        </w:rPr>
        <w:t>-0</w:t>
      </w:r>
      <w:r w:rsidR="00EC43AE">
        <w:rPr>
          <w:rFonts w:eastAsia="Batang" w:cs="Arial"/>
        </w:rPr>
        <w:t>3</w:t>
      </w:r>
      <w:r w:rsidR="001161B8" w:rsidRPr="007A346C">
        <w:rPr>
          <w:rFonts w:eastAsia="Batang" w:cs="Arial"/>
        </w:rPr>
        <w:t>-201</w:t>
      </w:r>
      <w:r w:rsidR="00EC43AE">
        <w:rPr>
          <w:rFonts w:eastAsia="Batang" w:cs="Arial"/>
        </w:rPr>
        <w:t>6</w:t>
      </w:r>
      <w:r w:rsidR="001161B8" w:rsidRPr="007A346C">
        <w:rPr>
          <w:rFonts w:eastAsia="Batang" w:cs="Arial"/>
        </w:rPr>
        <w:t xml:space="preserve"> εισερχομένου</w:t>
      </w:r>
    </w:p>
    <w:p w:rsidR="001161B8" w:rsidRPr="007A346C" w:rsidRDefault="00405995" w:rsidP="001161B8">
      <w:pPr>
        <w:spacing w:after="0" w:line="240" w:lineRule="auto"/>
        <w:jc w:val="both"/>
        <w:rPr>
          <w:rFonts w:eastAsia="Batang" w:cs="Arial"/>
        </w:rPr>
      </w:pPr>
      <w:r w:rsidRPr="00405995">
        <w:rPr>
          <w:rFonts w:eastAsia="Batang" w:cs="Arial"/>
        </w:rPr>
        <w:t xml:space="preserve">            </w:t>
      </w:r>
      <w:r w:rsidR="001161B8" w:rsidRPr="007A346C">
        <w:rPr>
          <w:rFonts w:eastAsia="Batang" w:cs="Arial"/>
        </w:rPr>
        <w:t xml:space="preserve"> εγγράφου στο Υ</w:t>
      </w:r>
      <w:r>
        <w:rPr>
          <w:rFonts w:eastAsia="Batang" w:cs="Arial"/>
        </w:rPr>
        <w:t>Π.Π.Ε</w:t>
      </w:r>
      <w:r w:rsidR="00B4201C" w:rsidRPr="007A346C">
        <w:rPr>
          <w:rFonts w:eastAsia="Batang" w:cs="Arial"/>
        </w:rPr>
        <w:t>.</w:t>
      </w:r>
      <w:r w:rsidR="001161B8" w:rsidRPr="007A346C">
        <w:rPr>
          <w:rFonts w:eastAsia="Batang" w:cs="Arial"/>
        </w:rPr>
        <w:t>Θ.</w:t>
      </w:r>
    </w:p>
    <w:p w:rsidR="00B4201C" w:rsidRPr="007A346C" w:rsidRDefault="00B4201C" w:rsidP="001161B8">
      <w:pPr>
        <w:spacing w:after="0" w:line="240" w:lineRule="auto"/>
        <w:jc w:val="both"/>
        <w:rPr>
          <w:rFonts w:eastAsia="Batang" w:cs="Arial"/>
        </w:rPr>
      </w:pPr>
    </w:p>
    <w:p w:rsidR="00B4201C" w:rsidRPr="007A346C" w:rsidRDefault="00B9555B" w:rsidP="009F71A4">
      <w:pPr>
        <w:pStyle w:val="20"/>
        <w:ind w:firstLine="720"/>
        <w:rPr>
          <w:rFonts w:ascii="Calibri" w:hAnsi="Calibri" w:cs="Tahoma"/>
          <w:sz w:val="22"/>
          <w:szCs w:val="22"/>
        </w:rPr>
      </w:pPr>
      <w:r w:rsidRPr="007A346C">
        <w:rPr>
          <w:rFonts w:ascii="Calibri" w:hAnsi="Calibri" w:cs="Tahoma"/>
          <w:sz w:val="22"/>
          <w:szCs w:val="22"/>
        </w:rPr>
        <w:t xml:space="preserve">Σε απάντηση του </w:t>
      </w:r>
      <w:r w:rsidR="00FE3DB3" w:rsidRPr="007A346C">
        <w:rPr>
          <w:rFonts w:ascii="Calibri" w:hAnsi="Calibri" w:cs="Tahoma"/>
          <w:sz w:val="22"/>
          <w:szCs w:val="22"/>
        </w:rPr>
        <w:t>παραπάνω σχετικού εγγράφου</w:t>
      </w:r>
      <w:r w:rsidRPr="007A346C">
        <w:rPr>
          <w:rFonts w:ascii="Calibri" w:hAnsi="Calibri" w:cs="Tahoma"/>
          <w:sz w:val="22"/>
          <w:szCs w:val="22"/>
        </w:rPr>
        <w:t xml:space="preserve"> </w:t>
      </w:r>
      <w:r w:rsidR="005B6F9F" w:rsidRPr="007A346C">
        <w:rPr>
          <w:rFonts w:ascii="Calibri" w:hAnsi="Calibri" w:cs="Tahoma"/>
          <w:sz w:val="22"/>
          <w:szCs w:val="22"/>
        </w:rPr>
        <w:t xml:space="preserve">σας </w:t>
      </w:r>
      <w:r w:rsidR="00FE3DB3" w:rsidRPr="007A346C">
        <w:rPr>
          <w:rFonts w:ascii="Calibri" w:hAnsi="Calibri" w:cs="Tahoma"/>
          <w:sz w:val="22"/>
          <w:szCs w:val="22"/>
        </w:rPr>
        <w:t>σχετικά με τη χορήγηση</w:t>
      </w:r>
      <w:r w:rsidR="008C7D81" w:rsidRPr="007A346C">
        <w:rPr>
          <w:rFonts w:ascii="Calibri" w:hAnsi="Calibri" w:cs="Tahoma"/>
          <w:sz w:val="22"/>
          <w:szCs w:val="22"/>
        </w:rPr>
        <w:t xml:space="preserve"> </w:t>
      </w:r>
      <w:r w:rsidR="002826C5" w:rsidRPr="007A346C">
        <w:rPr>
          <w:rFonts w:ascii="Calibri" w:hAnsi="Calibri" w:cs="Tahoma"/>
          <w:sz w:val="22"/>
          <w:szCs w:val="22"/>
        </w:rPr>
        <w:t xml:space="preserve">άδειας </w:t>
      </w:r>
      <w:r w:rsidR="00FE3DB3" w:rsidRPr="007A346C">
        <w:rPr>
          <w:rFonts w:ascii="Calibri" w:hAnsi="Calibri" w:cs="Tahoma"/>
          <w:sz w:val="22"/>
          <w:szCs w:val="22"/>
        </w:rPr>
        <w:t>άσκηση</w:t>
      </w:r>
      <w:r w:rsidR="00405995">
        <w:rPr>
          <w:rFonts w:ascii="Calibri" w:hAnsi="Calibri" w:cs="Tahoma"/>
          <w:sz w:val="22"/>
          <w:szCs w:val="22"/>
        </w:rPr>
        <w:t>ς</w:t>
      </w:r>
      <w:r w:rsidR="00FE3DB3" w:rsidRPr="007A346C">
        <w:rPr>
          <w:rFonts w:ascii="Calibri" w:hAnsi="Calibri" w:cs="Tahoma"/>
          <w:sz w:val="22"/>
          <w:szCs w:val="22"/>
        </w:rPr>
        <w:t xml:space="preserve"> ιδιωτικού έργου, </w:t>
      </w:r>
      <w:r w:rsidR="005B6F9F" w:rsidRPr="007A346C">
        <w:rPr>
          <w:rFonts w:ascii="Calibri" w:hAnsi="Calibri" w:cs="Tahoma"/>
          <w:sz w:val="22"/>
          <w:szCs w:val="22"/>
        </w:rPr>
        <w:t xml:space="preserve">σας γνωρίζουμε </w:t>
      </w:r>
      <w:r w:rsidR="00FE3DB3" w:rsidRPr="007A346C">
        <w:rPr>
          <w:rFonts w:ascii="Calibri" w:hAnsi="Calibri" w:cs="Tahoma"/>
          <w:sz w:val="22"/>
          <w:szCs w:val="22"/>
        </w:rPr>
        <w:t>τα εξής</w:t>
      </w:r>
      <w:r w:rsidR="005B6F9F" w:rsidRPr="007A346C">
        <w:rPr>
          <w:rFonts w:ascii="Calibri" w:hAnsi="Calibri" w:cs="Tahoma"/>
          <w:sz w:val="22"/>
          <w:szCs w:val="22"/>
        </w:rPr>
        <w:t xml:space="preserve">: </w:t>
      </w:r>
    </w:p>
    <w:p w:rsidR="008C7D81" w:rsidRPr="007A346C" w:rsidRDefault="008C7D81" w:rsidP="00E96FFB">
      <w:pPr>
        <w:pStyle w:val="20"/>
        <w:numPr>
          <w:ilvl w:val="0"/>
          <w:numId w:val="6"/>
        </w:numPr>
        <w:tabs>
          <w:tab w:val="left" w:pos="284"/>
        </w:tabs>
        <w:ind w:left="0" w:firstLine="0"/>
        <w:rPr>
          <w:rFonts w:ascii="Calibri" w:hAnsi="Calibri"/>
          <w:sz w:val="22"/>
          <w:szCs w:val="22"/>
        </w:rPr>
      </w:pPr>
      <w:r w:rsidRPr="007A346C">
        <w:rPr>
          <w:rFonts w:ascii="Calibri" w:hAnsi="Calibri" w:cs="Lucida Sans Unicode"/>
          <w:sz w:val="22"/>
          <w:szCs w:val="22"/>
        </w:rPr>
        <w:t>Σ</w:t>
      </w:r>
      <w:r w:rsidRPr="007A346C">
        <w:rPr>
          <w:rFonts w:ascii="Calibri" w:hAnsi="Calibri"/>
          <w:sz w:val="22"/>
          <w:szCs w:val="22"/>
        </w:rPr>
        <w:t xml:space="preserve">ύμφωνα με τις διατάξεις της παραγράφου 1, του άρθρου 31 </w:t>
      </w:r>
      <w:r w:rsidRPr="007A346C">
        <w:rPr>
          <w:rFonts w:ascii="Calibri" w:hAnsi="Calibri" w:cs="Lucida Sans Unicode"/>
          <w:sz w:val="22"/>
          <w:szCs w:val="22"/>
        </w:rPr>
        <w:t xml:space="preserve">του  </w:t>
      </w:r>
      <w:r w:rsidRPr="007A346C">
        <w:rPr>
          <w:rStyle w:val="af"/>
          <w:rFonts w:ascii="Calibri" w:hAnsi="Calibri"/>
          <w:b w:val="0"/>
          <w:sz w:val="22"/>
          <w:szCs w:val="22"/>
        </w:rPr>
        <w:t>Ν.3528/2007 ΦΕΚ 26 τ.Α’</w:t>
      </w:r>
      <w:r w:rsidRPr="007A346C">
        <w:rPr>
          <w:rFonts w:ascii="Calibri" w:hAnsi="Calibri" w:cs="Calibri"/>
          <w:sz w:val="22"/>
          <w:szCs w:val="22"/>
        </w:rPr>
        <w:t xml:space="preserve">  09-02-2007) ορίζεται ότι </w:t>
      </w:r>
      <w:r w:rsidRPr="007A346C">
        <w:rPr>
          <w:rFonts w:ascii="Calibri" w:hAnsi="Calibri" w:cs="Calibri"/>
          <w:i/>
          <w:sz w:val="22"/>
          <w:szCs w:val="22"/>
        </w:rPr>
        <w:t>«</w:t>
      </w:r>
      <w:r w:rsidRPr="007A346C">
        <w:rPr>
          <w:rFonts w:ascii="Calibri" w:hAnsi="Calibri"/>
          <w:i/>
          <w:sz w:val="22"/>
          <w:szCs w:val="22"/>
        </w:rPr>
        <w:t>Μετά από άδεια ο υπάλληλος μπορεί να ασκεί ιδι</w:t>
      </w:r>
      <w:r w:rsidRPr="007A346C">
        <w:rPr>
          <w:rFonts w:ascii="Calibri" w:hAnsi="Calibri"/>
          <w:i/>
          <w:sz w:val="22"/>
          <w:szCs w:val="22"/>
        </w:rPr>
        <w:softHyphen/>
        <w:t>ωτικό έργο ή εργασία με αμοιβή, εφόσον συμβιβάζεται με τα καθήκοντα της θέσης του και δεν παρεμποδίζει την ομαλή εκτέλεση της υπηρεσίας του</w:t>
      </w:r>
      <w:r w:rsidRPr="007A346C">
        <w:rPr>
          <w:rFonts w:ascii="Calibri" w:hAnsi="Calibri"/>
          <w:sz w:val="22"/>
          <w:szCs w:val="22"/>
        </w:rPr>
        <w:t>.».</w:t>
      </w:r>
    </w:p>
    <w:p w:rsidR="008C7D81" w:rsidRPr="007A346C" w:rsidRDefault="00943C9F" w:rsidP="00943C9F">
      <w:pPr>
        <w:pStyle w:val="20"/>
        <w:tabs>
          <w:tab w:val="left" w:pos="709"/>
        </w:tabs>
        <w:ind w:firstLine="0"/>
        <w:rPr>
          <w:rFonts w:ascii="Calibri" w:hAnsi="Calibri" w:cs="Lucida Sans Unicode"/>
          <w:sz w:val="22"/>
          <w:szCs w:val="22"/>
          <w:u w:val="single"/>
        </w:rPr>
      </w:pPr>
      <w:r>
        <w:rPr>
          <w:rFonts w:ascii="Calibri" w:hAnsi="Calibri" w:cs="Lucida Sans Unicode"/>
          <w:sz w:val="22"/>
          <w:szCs w:val="22"/>
        </w:rPr>
        <w:tab/>
      </w:r>
      <w:r w:rsidR="008C7D81" w:rsidRPr="007A346C">
        <w:rPr>
          <w:rFonts w:ascii="Calibri" w:hAnsi="Calibri" w:cs="Lucida Sans Unicode"/>
          <w:sz w:val="22"/>
          <w:szCs w:val="22"/>
        </w:rPr>
        <w:t xml:space="preserve">Όπως προκύπτει από την με αριθμ.πρωτ.2968/12-07-2006 ατομική γνωμοδότηση του Νομικού Συμβουλίου του Κράτους, το ζήτημα καθορισμού, εκ μέρους του οικείου Υπηρεσιακού Συμβουλίου, συγκεκριμένου χρονικού περιορισμού στην ιδιωτική απασχόληση των εκπαιδευτικών (ήτοι δέκα ώρες κατ’ ανώτατο όριο), δεν συνάγεται από καμιά διάταξη ούτε ευθέως ούτε κατά παραπομπή στη διάταξη του άρθρου 14 παρ.18 του Ν. 1566/85 που προβλέπει τη δεκάωρη υπερωριακή απασχόληση των εκπαιδευτικών στα σχολεία.  </w:t>
      </w:r>
      <w:r w:rsidR="008C7D81" w:rsidRPr="007A346C">
        <w:rPr>
          <w:rFonts w:ascii="Calibri" w:hAnsi="Calibri" w:cs="Lucida Sans Unicode"/>
          <w:sz w:val="22"/>
          <w:szCs w:val="22"/>
          <w:u w:val="single"/>
        </w:rPr>
        <w:t xml:space="preserve">Ως εκ τούτου, δεν είναι επιτρεπτή η θέση χρονικού περιορισμού κατά τη χορήγηση άδειας σε εκπαιδευτικό προς άσκηση ιδιωτικού έργου, με κριτήριο την εν λόγω διάταξη. </w:t>
      </w:r>
    </w:p>
    <w:p w:rsidR="008C7D81" w:rsidRPr="00A110E7" w:rsidRDefault="00943C9F" w:rsidP="00943C9F">
      <w:pPr>
        <w:pStyle w:val="20"/>
        <w:tabs>
          <w:tab w:val="left" w:pos="709"/>
        </w:tabs>
        <w:ind w:firstLine="0"/>
        <w:rPr>
          <w:rFonts w:ascii="Calibri" w:hAnsi="Calibri" w:cs="Lucida Sans Unicode"/>
          <w:sz w:val="22"/>
          <w:szCs w:val="22"/>
        </w:rPr>
      </w:pPr>
      <w:r>
        <w:rPr>
          <w:rFonts w:ascii="Calibri" w:hAnsi="Calibri" w:cs="Lucida Sans Unicode"/>
          <w:sz w:val="22"/>
          <w:szCs w:val="22"/>
        </w:rPr>
        <w:tab/>
      </w:r>
      <w:r w:rsidR="008C7D81" w:rsidRPr="007A346C">
        <w:rPr>
          <w:rFonts w:ascii="Calibri" w:hAnsi="Calibri" w:cs="Lucida Sans Unicode"/>
          <w:sz w:val="22"/>
          <w:szCs w:val="22"/>
        </w:rPr>
        <w:t xml:space="preserve">Επομένως, </w:t>
      </w:r>
      <w:r w:rsidR="008C7D81" w:rsidRPr="00A110E7">
        <w:rPr>
          <w:rFonts w:ascii="Calibri" w:hAnsi="Calibri" w:cs="Lucida Sans Unicode"/>
          <w:sz w:val="22"/>
          <w:szCs w:val="22"/>
        </w:rPr>
        <w:t>το Υπηρεσιακό Συμβούλιο οφείλει</w:t>
      </w:r>
      <w:r w:rsidR="00EC43AE" w:rsidRPr="00A110E7">
        <w:rPr>
          <w:rFonts w:ascii="Calibri" w:hAnsi="Calibri" w:cs="Lucida Sans Unicode"/>
          <w:sz w:val="22"/>
          <w:szCs w:val="22"/>
        </w:rPr>
        <w:t xml:space="preserve"> κάθε φορά</w:t>
      </w:r>
      <w:r w:rsidR="008C7D81" w:rsidRPr="00A110E7">
        <w:rPr>
          <w:rFonts w:ascii="Calibri" w:hAnsi="Calibri" w:cs="Lucida Sans Unicode"/>
          <w:sz w:val="22"/>
          <w:szCs w:val="22"/>
        </w:rPr>
        <w:t xml:space="preserve"> να διερευν</w:t>
      </w:r>
      <w:r w:rsidR="00EC43AE" w:rsidRPr="00A110E7">
        <w:rPr>
          <w:rFonts w:ascii="Calibri" w:hAnsi="Calibri" w:cs="Lucida Sans Unicode"/>
          <w:sz w:val="22"/>
          <w:szCs w:val="22"/>
        </w:rPr>
        <w:t>ά</w:t>
      </w:r>
      <w:r w:rsidR="008C7D81" w:rsidRPr="00A110E7">
        <w:rPr>
          <w:rFonts w:ascii="Calibri" w:hAnsi="Calibri" w:cs="Lucida Sans Unicode"/>
          <w:sz w:val="22"/>
          <w:szCs w:val="22"/>
        </w:rPr>
        <w:t xml:space="preserve"> μόνο το ενδεχόμενο η πολύωρη απασχόληση του ενδιαφερόμενου εκπαιδευτικού να αποτελ</w:t>
      </w:r>
      <w:r w:rsidR="001C281F">
        <w:rPr>
          <w:rFonts w:ascii="Calibri" w:hAnsi="Calibri" w:cs="Lucida Sans Unicode"/>
          <w:sz w:val="22"/>
          <w:szCs w:val="22"/>
        </w:rPr>
        <w:t>εί</w:t>
      </w:r>
      <w:r w:rsidR="008C7D81" w:rsidRPr="00A110E7">
        <w:rPr>
          <w:rFonts w:ascii="Calibri" w:hAnsi="Calibri" w:cs="Lucida Sans Unicode"/>
          <w:sz w:val="22"/>
          <w:szCs w:val="22"/>
        </w:rPr>
        <w:t xml:space="preserve"> ή όχι αιτία παρεμπόδισης της ομαλής εκτέλεσης  των εκπαιδευτικών του καθηκόντων, δυνάμενο, άλλωστε κατ’ εκτίμηση των συγκεκριμένων συνθηκών, να περιορίσει τις ώρες απασχόλησης εκτός υπηρεσίας.</w:t>
      </w:r>
    </w:p>
    <w:p w:rsidR="005C2A9E" w:rsidRPr="00A110E7" w:rsidRDefault="004B0A88" w:rsidP="00E96FFB">
      <w:pPr>
        <w:pStyle w:val="20"/>
        <w:numPr>
          <w:ilvl w:val="0"/>
          <w:numId w:val="6"/>
        </w:numPr>
        <w:tabs>
          <w:tab w:val="left" w:pos="284"/>
        </w:tabs>
        <w:ind w:left="0" w:firstLine="0"/>
        <w:rPr>
          <w:rFonts w:ascii="Calibri" w:hAnsi="Calibri" w:cs="Lucida Sans Unicode"/>
          <w:sz w:val="22"/>
          <w:szCs w:val="22"/>
        </w:rPr>
      </w:pPr>
      <w:r w:rsidRPr="00A110E7">
        <w:rPr>
          <w:rFonts w:ascii="Calibri" w:hAnsi="Calibri" w:cs="Lucida Sans Unicode"/>
          <w:sz w:val="22"/>
          <w:szCs w:val="22"/>
        </w:rPr>
        <w:t xml:space="preserve">Στην περίπτωση κατά την οποία, ασκείται από τον υπάλληλο ιδιωτικό έργο ή εργασία με αμοιβή χωρίς τη χορήγηση προηγούμενης άδειας από το υπηρεσιακό συμβούλιο, εφαρμόζονται οι διατάξεις της παρ. </w:t>
      </w:r>
      <w:r w:rsidR="00CE7E95" w:rsidRPr="00A110E7">
        <w:rPr>
          <w:rFonts w:ascii="Calibri" w:hAnsi="Calibri" w:cs="Lucida Sans Unicode"/>
          <w:sz w:val="22"/>
          <w:szCs w:val="22"/>
        </w:rPr>
        <w:t>θ΄</w:t>
      </w:r>
      <w:r w:rsidRPr="00A110E7">
        <w:rPr>
          <w:rFonts w:ascii="Calibri" w:hAnsi="Calibri" w:cs="Lucida Sans Unicode"/>
          <w:sz w:val="22"/>
          <w:szCs w:val="22"/>
        </w:rPr>
        <w:t xml:space="preserve"> του άρθρου 107 τ</w:t>
      </w:r>
      <w:r w:rsidR="00CE7E95" w:rsidRPr="00A110E7">
        <w:rPr>
          <w:rFonts w:ascii="Calibri" w:hAnsi="Calibri" w:cs="Lucida Sans Unicode"/>
          <w:sz w:val="22"/>
          <w:szCs w:val="22"/>
        </w:rPr>
        <w:t>ων Ν.</w:t>
      </w:r>
      <w:r w:rsidRPr="00A110E7">
        <w:rPr>
          <w:rFonts w:ascii="Calibri" w:hAnsi="Calibri" w:cs="Lucida Sans Unicode"/>
          <w:sz w:val="22"/>
          <w:szCs w:val="22"/>
        </w:rPr>
        <w:t>2683/9.2.1999</w:t>
      </w:r>
      <w:r w:rsidR="00CE7E95" w:rsidRPr="00A110E7">
        <w:rPr>
          <w:rFonts w:ascii="Calibri" w:hAnsi="Calibri" w:cs="Lucida Sans Unicode"/>
          <w:sz w:val="22"/>
          <w:szCs w:val="22"/>
        </w:rPr>
        <w:t xml:space="preserve"> και 3528/2007</w:t>
      </w:r>
      <w:r w:rsidRPr="00A110E7">
        <w:rPr>
          <w:rFonts w:ascii="Calibri" w:hAnsi="Calibri" w:cs="Lucida Sans Unicode"/>
          <w:sz w:val="22"/>
          <w:szCs w:val="22"/>
        </w:rPr>
        <w:t>,</w:t>
      </w:r>
      <w:r w:rsidR="00CE7E95" w:rsidRPr="00A110E7">
        <w:rPr>
          <w:rFonts w:ascii="Calibri" w:hAnsi="Calibri" w:cs="Lucida Sans Unicode"/>
          <w:sz w:val="22"/>
          <w:szCs w:val="22"/>
        </w:rPr>
        <w:t xml:space="preserve"> όπως αντικαταστάθηκε από το άρθρο 6, περ.</w:t>
      </w:r>
      <w:r w:rsidR="00EF7794">
        <w:rPr>
          <w:rFonts w:ascii="Calibri" w:hAnsi="Calibri" w:cs="Lucida Sans Unicode"/>
          <w:sz w:val="22"/>
          <w:szCs w:val="22"/>
        </w:rPr>
        <w:t xml:space="preserve"> </w:t>
      </w:r>
      <w:r w:rsidR="00CE7E95" w:rsidRPr="00A110E7">
        <w:rPr>
          <w:rFonts w:ascii="Calibri" w:hAnsi="Calibri" w:cs="Lucida Sans Unicode"/>
          <w:sz w:val="22"/>
          <w:szCs w:val="22"/>
        </w:rPr>
        <w:t>κε</w:t>
      </w:r>
      <w:r w:rsidR="00CE7E95" w:rsidRPr="00A110E7">
        <w:rPr>
          <w:rFonts w:ascii="Calibri" w:hAnsi="Calibri" w:cs="Lucida Sans Unicode"/>
          <w:color w:val="FF0000"/>
          <w:sz w:val="22"/>
          <w:szCs w:val="22"/>
        </w:rPr>
        <w:t xml:space="preserve"> </w:t>
      </w:r>
      <w:r w:rsidR="00A110E7">
        <w:rPr>
          <w:rFonts w:ascii="Calibri" w:hAnsi="Calibri" w:cs="Lucida Sans Unicode"/>
          <w:sz w:val="22"/>
          <w:szCs w:val="22"/>
        </w:rPr>
        <w:t xml:space="preserve">του Ν.4325/2015 (ΦΕΚ 47/τ.Α΄/11-5-2015) για </w:t>
      </w:r>
      <w:r w:rsidR="00943C9F">
        <w:rPr>
          <w:rFonts w:ascii="Calibri" w:hAnsi="Calibri" w:cs="Lucida Sans Unicode"/>
          <w:sz w:val="22"/>
          <w:szCs w:val="22"/>
        </w:rPr>
        <w:t xml:space="preserve">ενδεχόμενο </w:t>
      </w:r>
      <w:r w:rsidR="00A110E7">
        <w:rPr>
          <w:rFonts w:ascii="Calibri" w:hAnsi="Calibri" w:cs="Lucida Sans Unicode"/>
          <w:sz w:val="22"/>
          <w:szCs w:val="22"/>
        </w:rPr>
        <w:t>διάπραξη</w:t>
      </w:r>
      <w:r w:rsidR="00943C9F">
        <w:rPr>
          <w:rFonts w:ascii="Calibri" w:hAnsi="Calibri" w:cs="Lucida Sans Unicode"/>
          <w:sz w:val="22"/>
          <w:szCs w:val="22"/>
        </w:rPr>
        <w:t>ς</w:t>
      </w:r>
      <w:r w:rsidRPr="00A110E7">
        <w:rPr>
          <w:rFonts w:ascii="Calibri" w:hAnsi="Calibri" w:cs="Lucida Sans Unicode"/>
          <w:sz w:val="22"/>
          <w:szCs w:val="22"/>
        </w:rPr>
        <w:t xml:space="preserve"> πειθαρχικ</w:t>
      </w:r>
      <w:r w:rsidR="00A110E7">
        <w:rPr>
          <w:rFonts w:ascii="Calibri" w:hAnsi="Calibri" w:cs="Lucida Sans Unicode"/>
          <w:sz w:val="22"/>
          <w:szCs w:val="22"/>
        </w:rPr>
        <w:t>ού</w:t>
      </w:r>
      <w:r w:rsidRPr="00A110E7">
        <w:rPr>
          <w:rFonts w:ascii="Calibri" w:hAnsi="Calibri" w:cs="Lucida Sans Unicode"/>
          <w:sz w:val="22"/>
          <w:szCs w:val="22"/>
        </w:rPr>
        <w:t xml:space="preserve"> παρ</w:t>
      </w:r>
      <w:r w:rsidR="00A110E7">
        <w:rPr>
          <w:rFonts w:ascii="Calibri" w:hAnsi="Calibri" w:cs="Lucida Sans Unicode"/>
          <w:sz w:val="22"/>
          <w:szCs w:val="22"/>
        </w:rPr>
        <w:t>α</w:t>
      </w:r>
      <w:r w:rsidRPr="00A110E7">
        <w:rPr>
          <w:rFonts w:ascii="Calibri" w:hAnsi="Calibri" w:cs="Lucida Sans Unicode"/>
          <w:sz w:val="22"/>
          <w:szCs w:val="22"/>
        </w:rPr>
        <w:t>πτ</w:t>
      </w:r>
      <w:r w:rsidR="00A110E7">
        <w:rPr>
          <w:rFonts w:ascii="Calibri" w:hAnsi="Calibri" w:cs="Lucida Sans Unicode"/>
          <w:sz w:val="22"/>
          <w:szCs w:val="22"/>
        </w:rPr>
        <w:t>ώματος</w:t>
      </w:r>
      <w:r w:rsidRPr="00A110E7">
        <w:rPr>
          <w:rFonts w:ascii="Calibri" w:hAnsi="Calibri" w:cs="Lucida Sans Unicode"/>
          <w:sz w:val="22"/>
          <w:szCs w:val="22"/>
        </w:rPr>
        <w:t>. Συνεπώς</w:t>
      </w:r>
      <w:r w:rsidR="00A110E7">
        <w:rPr>
          <w:rFonts w:ascii="Calibri" w:hAnsi="Calibri" w:cs="Lucida Sans Unicode"/>
          <w:sz w:val="22"/>
          <w:szCs w:val="22"/>
        </w:rPr>
        <w:t>,</w:t>
      </w:r>
      <w:r w:rsidRPr="00A110E7">
        <w:rPr>
          <w:rFonts w:ascii="Calibri" w:hAnsi="Calibri" w:cs="Lucida Sans Unicode"/>
          <w:sz w:val="22"/>
          <w:szCs w:val="22"/>
        </w:rPr>
        <w:t xml:space="preserve"> δεν μπορεί να χορηγηθεί αναδρομικά άδεια άσκησης ιδιωτικού έργου</w:t>
      </w:r>
      <w:r w:rsidR="00943C9F">
        <w:rPr>
          <w:rFonts w:ascii="Calibri" w:hAnsi="Calibri" w:cs="Lucida Sans Unicode"/>
          <w:sz w:val="22"/>
          <w:szCs w:val="22"/>
        </w:rPr>
        <w:t xml:space="preserve"> στην περίπτωση αυτή</w:t>
      </w:r>
      <w:r w:rsidRPr="00A110E7">
        <w:rPr>
          <w:rFonts w:ascii="Calibri" w:hAnsi="Calibri" w:cs="Lucida Sans Unicode"/>
          <w:sz w:val="22"/>
          <w:szCs w:val="22"/>
        </w:rPr>
        <w:t>.</w:t>
      </w:r>
      <w:r w:rsidR="005C2A9E" w:rsidRPr="00A110E7">
        <w:rPr>
          <w:rFonts w:ascii="Calibri" w:hAnsi="Calibri" w:cs="Lucida Sans Unicode"/>
          <w:sz w:val="22"/>
          <w:szCs w:val="22"/>
        </w:rPr>
        <w:t xml:space="preserve">            </w:t>
      </w:r>
    </w:p>
    <w:p w:rsidR="000B6DBD" w:rsidRPr="00CE7E95" w:rsidRDefault="001F7AD9" w:rsidP="00E96FFB">
      <w:pPr>
        <w:pStyle w:val="20"/>
        <w:tabs>
          <w:tab w:val="left" w:pos="284"/>
        </w:tabs>
        <w:ind w:firstLine="0"/>
        <w:rPr>
          <w:rFonts w:ascii="Calibri" w:hAnsi="Calibri" w:cs="Lucida Sans Unicode"/>
          <w:sz w:val="22"/>
          <w:szCs w:val="22"/>
        </w:rPr>
      </w:pPr>
      <w:r>
        <w:rPr>
          <w:rFonts w:ascii="Calibri" w:hAnsi="Calibri" w:cs="Lucida Sans Unicode"/>
          <w:sz w:val="22"/>
          <w:szCs w:val="22"/>
        </w:rPr>
        <w:tab/>
      </w:r>
      <w:r>
        <w:rPr>
          <w:rFonts w:ascii="Calibri" w:hAnsi="Calibri" w:cs="Lucida Sans Unicode"/>
          <w:sz w:val="22"/>
          <w:szCs w:val="22"/>
        </w:rPr>
        <w:tab/>
      </w:r>
      <w:r w:rsidR="00C279D8" w:rsidRPr="005C2A9E">
        <w:rPr>
          <w:rFonts w:ascii="Calibri" w:hAnsi="Calibri" w:cs="Lucida Sans Unicode"/>
          <w:sz w:val="22"/>
          <w:szCs w:val="22"/>
        </w:rPr>
        <w:t>Σύμφωνα με την ερμη</w:t>
      </w:r>
      <w:r w:rsidR="00405995">
        <w:rPr>
          <w:rFonts w:ascii="Calibri" w:hAnsi="Calibri" w:cs="Lucida Sans Unicode"/>
          <w:sz w:val="22"/>
          <w:szCs w:val="22"/>
        </w:rPr>
        <w:t>νεία</w:t>
      </w:r>
      <w:r w:rsidR="00C279D8" w:rsidRPr="005C2A9E">
        <w:rPr>
          <w:rFonts w:ascii="Calibri" w:hAnsi="Calibri" w:cs="Lucida Sans Unicode"/>
          <w:sz w:val="22"/>
          <w:szCs w:val="22"/>
        </w:rPr>
        <w:t xml:space="preserve"> του υπαλληλικού κώδικα</w:t>
      </w:r>
      <w:r w:rsidR="00405995">
        <w:rPr>
          <w:rFonts w:ascii="Calibri" w:hAnsi="Calibri" w:cs="Lucida Sans Unicode"/>
          <w:sz w:val="22"/>
          <w:szCs w:val="22"/>
        </w:rPr>
        <w:t xml:space="preserve"> (</w:t>
      </w:r>
      <w:r w:rsidR="00405995" w:rsidRPr="00F57890">
        <w:rPr>
          <w:rFonts w:ascii="Calibri" w:hAnsi="Calibri" w:cs="Lucida Sans Unicode"/>
          <w:sz w:val="22"/>
          <w:szCs w:val="22"/>
        </w:rPr>
        <w:t>εκδ.</w:t>
      </w:r>
      <w:r w:rsidR="00EF7794" w:rsidRPr="00F57890">
        <w:rPr>
          <w:rFonts w:ascii="Calibri" w:hAnsi="Calibri" w:cs="Lucida Sans Unicode"/>
          <w:sz w:val="22"/>
          <w:szCs w:val="22"/>
        </w:rPr>
        <w:t xml:space="preserve"> </w:t>
      </w:r>
      <w:r w:rsidR="00405995" w:rsidRPr="00F57890">
        <w:rPr>
          <w:rFonts w:ascii="Calibri" w:hAnsi="Calibri" w:cs="Lucida Sans Unicode"/>
          <w:sz w:val="22"/>
          <w:szCs w:val="22"/>
        </w:rPr>
        <w:t>Σάκκουλα)</w:t>
      </w:r>
      <w:r w:rsidR="00C279D8" w:rsidRPr="00F57890">
        <w:rPr>
          <w:rFonts w:ascii="Calibri" w:hAnsi="Calibri" w:cs="Lucida Sans Unicode"/>
          <w:sz w:val="22"/>
          <w:szCs w:val="22"/>
        </w:rPr>
        <w:t>,</w:t>
      </w:r>
      <w:r w:rsidR="00C279D8" w:rsidRPr="005C2A9E">
        <w:rPr>
          <w:rFonts w:ascii="Calibri" w:hAnsi="Calibri" w:cs="Lucida Sans Unicode"/>
          <w:sz w:val="22"/>
          <w:szCs w:val="22"/>
        </w:rPr>
        <w:t xml:space="preserve"> σελ</w:t>
      </w:r>
      <w:r w:rsidR="00405995">
        <w:rPr>
          <w:rFonts w:ascii="Calibri" w:hAnsi="Calibri" w:cs="Lucida Sans Unicode"/>
          <w:sz w:val="22"/>
          <w:szCs w:val="22"/>
        </w:rPr>
        <w:t>.</w:t>
      </w:r>
      <w:r w:rsidR="00C279D8" w:rsidRPr="005C2A9E">
        <w:rPr>
          <w:rFonts w:ascii="Calibri" w:hAnsi="Calibri" w:cs="Lucida Sans Unicode"/>
          <w:sz w:val="22"/>
          <w:szCs w:val="22"/>
        </w:rPr>
        <w:t xml:space="preserve"> 240, </w:t>
      </w:r>
      <w:r w:rsidR="00601694">
        <w:rPr>
          <w:rFonts w:ascii="Calibri" w:hAnsi="Calibri" w:cs="Lucida Sans Unicode"/>
          <w:sz w:val="22"/>
          <w:szCs w:val="22"/>
        </w:rPr>
        <w:t>«</w:t>
      </w:r>
      <w:r w:rsidR="00601694" w:rsidRPr="00CE7E95">
        <w:rPr>
          <w:rFonts w:ascii="Calibri" w:hAnsi="Calibri" w:cs="Lucida Sans Unicode"/>
          <w:i/>
          <w:sz w:val="22"/>
          <w:szCs w:val="22"/>
        </w:rPr>
        <w:t>Κατά τις διατάξεις του άρθρου 77 ΥΚ</w:t>
      </w:r>
      <w:r w:rsidR="00BB2872">
        <w:rPr>
          <w:rFonts w:ascii="Calibri" w:hAnsi="Calibri" w:cs="Lucida Sans Unicode"/>
          <w:i/>
          <w:sz w:val="22"/>
          <w:szCs w:val="22"/>
        </w:rPr>
        <w:t xml:space="preserve">» </w:t>
      </w:r>
      <w:r w:rsidR="00BB2872" w:rsidRPr="00BB2872">
        <w:rPr>
          <w:rFonts w:ascii="Calibri" w:hAnsi="Calibri" w:cs="Lucida Sans Unicode"/>
          <w:sz w:val="22"/>
          <w:szCs w:val="22"/>
        </w:rPr>
        <w:t>(η αναφορά γίνεται για το Π.Δ. 611/1977 –ΦΕΚ198Α΄)</w:t>
      </w:r>
      <w:r w:rsidR="00BB2872">
        <w:rPr>
          <w:rFonts w:ascii="Calibri" w:hAnsi="Calibri" w:cs="Lucida Sans Unicode"/>
          <w:i/>
          <w:sz w:val="22"/>
          <w:szCs w:val="22"/>
        </w:rPr>
        <w:t xml:space="preserve"> «</w:t>
      </w:r>
      <w:r w:rsidR="00601694" w:rsidRPr="00CE7E95">
        <w:rPr>
          <w:rFonts w:ascii="Calibri" w:hAnsi="Calibri" w:cs="Lucida Sans Unicode"/>
          <w:i/>
          <w:sz w:val="22"/>
          <w:szCs w:val="22"/>
        </w:rPr>
        <w:t xml:space="preserve">απαιτείται σχετική άδεια μόνον για </w:t>
      </w:r>
      <w:r w:rsidR="00CE7E95" w:rsidRPr="00CE7E95">
        <w:rPr>
          <w:rFonts w:ascii="Calibri" w:hAnsi="Calibri" w:cs="Lucida Sans Unicode"/>
          <w:i/>
          <w:sz w:val="22"/>
          <w:szCs w:val="22"/>
        </w:rPr>
        <w:t xml:space="preserve">την υπό του υπαλλήλου </w:t>
      </w:r>
      <w:r w:rsidR="00CE7E95" w:rsidRPr="00F57890">
        <w:rPr>
          <w:rFonts w:ascii="Calibri" w:hAnsi="Calibri" w:cs="Lucida Sans Unicode"/>
          <w:i/>
          <w:sz w:val="22"/>
          <w:szCs w:val="22"/>
        </w:rPr>
        <w:t>επ΄</w:t>
      </w:r>
      <w:r w:rsidR="00EF7794" w:rsidRPr="00F57890">
        <w:rPr>
          <w:rFonts w:ascii="Calibri" w:hAnsi="Calibri" w:cs="Lucida Sans Unicode"/>
          <w:i/>
          <w:sz w:val="22"/>
          <w:szCs w:val="22"/>
        </w:rPr>
        <w:t xml:space="preserve"> </w:t>
      </w:r>
      <w:r w:rsidR="00CE7E95" w:rsidRPr="00F57890">
        <w:rPr>
          <w:rFonts w:ascii="Calibri" w:hAnsi="Calibri" w:cs="Lucida Sans Unicode"/>
          <w:i/>
          <w:sz w:val="22"/>
          <w:szCs w:val="22"/>
        </w:rPr>
        <w:t>αμοιβή</w:t>
      </w:r>
      <w:r w:rsidR="00CE7E95" w:rsidRPr="00CE7E95">
        <w:rPr>
          <w:rFonts w:ascii="Calibri" w:hAnsi="Calibri" w:cs="Lucida Sans Unicode"/>
          <w:i/>
          <w:sz w:val="22"/>
          <w:szCs w:val="22"/>
        </w:rPr>
        <w:t xml:space="preserve"> άσκηση ιδιωτικού έργου και όχι για την χωρίς αυτήν άσκηση ιδιωτικού έργου.  Στην απαγόρευση του ως άνω άρθρου εμπίπτουν</w:t>
      </w:r>
      <w:r w:rsidR="00CE7E95">
        <w:rPr>
          <w:rFonts w:ascii="Calibri" w:hAnsi="Calibri" w:cs="Lucida Sans Unicode"/>
          <w:sz w:val="22"/>
          <w:szCs w:val="22"/>
        </w:rPr>
        <w:t xml:space="preserve"> </w:t>
      </w:r>
      <w:r w:rsidR="00CE7E95" w:rsidRPr="00CE7E95">
        <w:rPr>
          <w:rFonts w:ascii="Calibri" w:hAnsi="Calibri" w:cs="Lucida Sans Unicode"/>
          <w:i/>
          <w:sz w:val="22"/>
          <w:szCs w:val="22"/>
        </w:rPr>
        <w:t>και οι εν αδεία κανονική ή αναρρωτική τελούντες υπάλληλοι (ΣΕ717/1972, 707, 3025/1970)»</w:t>
      </w:r>
      <w:r w:rsidR="00CE7E95">
        <w:rPr>
          <w:rFonts w:ascii="Calibri" w:hAnsi="Calibri" w:cs="Lucida Sans Unicode"/>
          <w:sz w:val="22"/>
          <w:szCs w:val="22"/>
        </w:rPr>
        <w:t>.</w:t>
      </w:r>
      <w:r w:rsidR="00CE7E95" w:rsidRPr="00CE7E95">
        <w:rPr>
          <w:rFonts w:ascii="Calibri" w:hAnsi="Calibri" w:cs="Lucida Sans Unicode"/>
          <w:sz w:val="22"/>
          <w:szCs w:val="22"/>
        </w:rPr>
        <w:t xml:space="preserve"> </w:t>
      </w:r>
    </w:p>
    <w:p w:rsidR="008B205E" w:rsidRPr="00E96FFB" w:rsidRDefault="00F57890" w:rsidP="00E96FFB">
      <w:pPr>
        <w:pStyle w:val="20"/>
        <w:tabs>
          <w:tab w:val="left" w:pos="284"/>
        </w:tabs>
        <w:ind w:firstLine="0"/>
        <w:rPr>
          <w:rFonts w:cs="Arial"/>
          <w:b/>
          <w:bCs/>
          <w:sz w:val="22"/>
          <w:szCs w:val="22"/>
        </w:rPr>
      </w:pPr>
      <w:r>
        <w:rPr>
          <w:rFonts w:ascii="Calibri" w:hAnsi="Calibri" w:cs="Lucida Sans Unicode"/>
          <w:sz w:val="22"/>
          <w:szCs w:val="22"/>
          <w:lang w:val="en-US"/>
        </w:rPr>
        <w:tab/>
      </w:r>
      <w:r>
        <w:rPr>
          <w:rFonts w:ascii="Calibri" w:hAnsi="Calibri" w:cs="Lucida Sans Unicode"/>
          <w:sz w:val="22"/>
          <w:szCs w:val="22"/>
          <w:lang w:val="en-US"/>
        </w:rPr>
        <w:tab/>
      </w:r>
      <w:r w:rsidR="005C2A9E" w:rsidRPr="00F57890">
        <w:rPr>
          <w:rFonts w:ascii="Calibri" w:hAnsi="Calibri" w:cs="Lucida Sans Unicode"/>
          <w:sz w:val="22"/>
          <w:szCs w:val="22"/>
        </w:rPr>
        <w:t xml:space="preserve"> Ό</w:t>
      </w:r>
      <w:r w:rsidR="005C2A9E" w:rsidRPr="005C2A9E">
        <w:rPr>
          <w:rFonts w:ascii="Calibri" w:hAnsi="Calibri" w:cs="Lucida Sans Unicode"/>
          <w:sz w:val="22"/>
          <w:szCs w:val="22"/>
        </w:rPr>
        <w:t xml:space="preserve">σον αφορά την άσκηση ιδιωτικού  έργου σε περίοδο άδειας άνευ αποδοχών, σύμφωνα με την </w:t>
      </w:r>
      <w:r w:rsidR="000B6DBD">
        <w:rPr>
          <w:rFonts w:ascii="Calibri" w:hAnsi="Calibri" w:cs="Lucida Sans Unicode"/>
          <w:sz w:val="22"/>
          <w:szCs w:val="22"/>
        </w:rPr>
        <w:t xml:space="preserve">αριθμ. πρωτ. </w:t>
      </w:r>
      <w:r w:rsidR="000B6DBD" w:rsidRPr="000B6DBD">
        <w:rPr>
          <w:rFonts w:ascii="Calibri" w:hAnsi="Calibri" w:cs="Lucida Sans Unicode"/>
          <w:sz w:val="22"/>
          <w:szCs w:val="22"/>
        </w:rPr>
        <w:t>ΔΙΔΑΔ/Φ.51/683/οικ.15718</w:t>
      </w:r>
      <w:r w:rsidR="00E96FFB">
        <w:rPr>
          <w:rFonts w:ascii="Calibri" w:hAnsi="Calibri" w:cs="Lucida Sans Unicode"/>
          <w:sz w:val="22"/>
          <w:szCs w:val="22"/>
        </w:rPr>
        <w:t>/5-8-2011 (</w:t>
      </w:r>
      <w:r w:rsidR="00E96FFB" w:rsidRPr="00E96FFB">
        <w:rPr>
          <w:rFonts w:ascii="Calibri" w:hAnsi="Calibri" w:cs="Lucida Sans Unicode"/>
          <w:sz w:val="22"/>
          <w:szCs w:val="22"/>
        </w:rPr>
        <w:t>ΑΔΑ: 4ΑΜ7Χ-ΨΡΘ</w:t>
      </w:r>
      <w:r w:rsidR="00E96FFB">
        <w:rPr>
          <w:rFonts w:ascii="Calibri" w:hAnsi="Calibri" w:cs="Lucida Sans Unicode"/>
          <w:sz w:val="22"/>
          <w:szCs w:val="22"/>
        </w:rPr>
        <w:t xml:space="preserve">) </w:t>
      </w:r>
      <w:r w:rsidR="000B6DBD">
        <w:rPr>
          <w:rFonts w:ascii="Calibri" w:hAnsi="Calibri" w:cs="Lucida Sans Unicode"/>
          <w:sz w:val="22"/>
          <w:szCs w:val="22"/>
        </w:rPr>
        <w:t>εγκύκλιο του ΥΠ.Δ.Μ.Η.Δ.</w:t>
      </w:r>
      <w:r w:rsidR="005C2A9E" w:rsidRPr="005C2A9E">
        <w:rPr>
          <w:rFonts w:ascii="Calibri" w:hAnsi="Calibri" w:cs="Lucida Sans Unicode"/>
          <w:sz w:val="22"/>
          <w:szCs w:val="22"/>
        </w:rPr>
        <w:t xml:space="preserve">, </w:t>
      </w:r>
      <w:r w:rsidR="000B6DBD">
        <w:rPr>
          <w:rFonts w:ascii="Calibri" w:hAnsi="Calibri" w:cs="Lucida Sans Unicode"/>
          <w:sz w:val="22"/>
          <w:szCs w:val="22"/>
        </w:rPr>
        <w:t xml:space="preserve">ορίζεται ότι </w:t>
      </w:r>
      <w:r w:rsidR="00F32D87">
        <w:rPr>
          <w:rFonts w:ascii="Calibri" w:hAnsi="Calibri" w:cs="Lucida Sans Unicode"/>
          <w:sz w:val="22"/>
          <w:szCs w:val="22"/>
        </w:rPr>
        <w:t>μ</w:t>
      </w:r>
      <w:r w:rsidR="000B6DBD" w:rsidRPr="000B6DBD">
        <w:rPr>
          <w:rFonts w:ascii="Calibri" w:hAnsi="Calibri" w:cs="Lucida Sans Unicode"/>
          <w:sz w:val="22"/>
          <w:szCs w:val="22"/>
        </w:rPr>
        <w:t>ε τις διατάξεις της παρ. 6 του άρθρου 37 του Ν.3986/2011</w:t>
      </w:r>
      <w:r w:rsidR="00A110E7">
        <w:rPr>
          <w:rFonts w:ascii="Calibri" w:hAnsi="Calibri" w:cs="Lucida Sans Unicode"/>
          <w:sz w:val="22"/>
          <w:szCs w:val="22"/>
        </w:rPr>
        <w:t>,</w:t>
      </w:r>
      <w:r w:rsidR="000B6DBD" w:rsidRPr="000B6DBD">
        <w:rPr>
          <w:rFonts w:ascii="Calibri" w:hAnsi="Calibri" w:cs="Lucida Sans Unicode"/>
          <w:sz w:val="22"/>
          <w:szCs w:val="22"/>
        </w:rPr>
        <w:t xml:space="preserve"> οι υπάλληλοι που κάνουν </w:t>
      </w:r>
      <w:r w:rsidR="000B6DBD" w:rsidRPr="00E96FFB">
        <w:rPr>
          <w:rFonts w:ascii="Calibri" w:hAnsi="Calibri" w:cs="Lucida Sans Unicode"/>
          <w:sz w:val="22"/>
          <w:szCs w:val="22"/>
        </w:rPr>
        <w:t xml:space="preserve">χρήση των διευκολύνσεων που αναφέρονται στις παρ. 1 και 2 της παρούσας εγκυκλίου εμπίπτουν στους </w:t>
      </w:r>
      <w:r w:rsidR="000B6DBD" w:rsidRPr="00E96FFB">
        <w:rPr>
          <w:rFonts w:ascii="Calibri" w:hAnsi="Calibri" w:cs="Lucida Sans Unicode"/>
          <w:sz w:val="22"/>
          <w:szCs w:val="22"/>
        </w:rPr>
        <w:lastRenderedPageBreak/>
        <w:t>περιορισμούς της άσκησης ιδιωτικού έργου με αμοιβή</w:t>
      </w:r>
      <w:r w:rsidRPr="00F57890">
        <w:rPr>
          <w:rFonts w:ascii="Calibri" w:hAnsi="Calibri" w:cs="Lucida Sans Unicode"/>
          <w:sz w:val="22"/>
          <w:szCs w:val="22"/>
        </w:rPr>
        <w:t>,</w:t>
      </w:r>
      <w:r w:rsidR="000B6DBD" w:rsidRPr="00E96FFB">
        <w:rPr>
          <w:rFonts w:ascii="Calibri" w:hAnsi="Calibri" w:cs="Lucida Sans Unicode"/>
          <w:sz w:val="22"/>
          <w:szCs w:val="22"/>
        </w:rPr>
        <w:t xml:space="preserve"> καθώς και στη συμμετοχή σε εταιρείες. Οι περιορισμοί αυτοί προβλέπονται αντίστοιχα στα άρθρα 31 και 32 του Ν. 3528/2007, σύμφωνα με τα οποία, για τις εν λόγω απασχολήσεις, απαιτείται χορήγηση άδειας από το Υπηρεσιακό Συμβούλιο.</w:t>
      </w:r>
    </w:p>
    <w:p w:rsidR="0059466E" w:rsidRPr="00FC4C39" w:rsidRDefault="00EF7794" w:rsidP="00E96FFB">
      <w:pPr>
        <w:pStyle w:val="20"/>
        <w:numPr>
          <w:ilvl w:val="0"/>
          <w:numId w:val="6"/>
        </w:numPr>
        <w:tabs>
          <w:tab w:val="left" w:pos="284"/>
        </w:tabs>
        <w:ind w:left="0" w:firstLine="0"/>
        <w:rPr>
          <w:rFonts w:cs="Arial"/>
          <w:b/>
          <w:bCs/>
          <w:sz w:val="22"/>
          <w:szCs w:val="22"/>
        </w:rPr>
      </w:pPr>
      <w:r>
        <w:rPr>
          <w:rFonts w:ascii="Calibri" w:hAnsi="Calibri" w:cs="Lucida Sans Unicode"/>
          <w:sz w:val="22"/>
          <w:szCs w:val="22"/>
        </w:rPr>
        <w:t>Ό</w:t>
      </w:r>
      <w:r w:rsidR="00D413B6" w:rsidRPr="007A346C">
        <w:rPr>
          <w:rFonts w:ascii="Calibri" w:hAnsi="Calibri" w:cs="Lucida Sans Unicode"/>
          <w:sz w:val="22"/>
          <w:szCs w:val="22"/>
        </w:rPr>
        <w:t>σον αφορά</w:t>
      </w:r>
      <w:r w:rsidR="00082E16">
        <w:rPr>
          <w:rFonts w:ascii="Calibri" w:hAnsi="Calibri" w:cs="Lucida Sans Unicode"/>
          <w:sz w:val="22"/>
          <w:szCs w:val="22"/>
        </w:rPr>
        <w:t>,</w:t>
      </w:r>
      <w:r w:rsidR="00D413B6" w:rsidRPr="007A346C">
        <w:rPr>
          <w:rFonts w:ascii="Calibri" w:hAnsi="Calibri" w:cs="Lucida Sans Unicode"/>
          <w:sz w:val="22"/>
          <w:szCs w:val="22"/>
        </w:rPr>
        <w:t xml:space="preserve"> </w:t>
      </w:r>
      <w:r w:rsidR="005C2A9E">
        <w:rPr>
          <w:rFonts w:ascii="Calibri" w:hAnsi="Calibri" w:cs="Lucida Sans Unicode"/>
          <w:sz w:val="22"/>
          <w:szCs w:val="22"/>
        </w:rPr>
        <w:t>τέλος</w:t>
      </w:r>
      <w:r w:rsidR="00082E16">
        <w:rPr>
          <w:rFonts w:ascii="Calibri" w:hAnsi="Calibri" w:cs="Lucida Sans Unicode"/>
          <w:sz w:val="22"/>
          <w:szCs w:val="22"/>
        </w:rPr>
        <w:t>,</w:t>
      </w:r>
      <w:r w:rsidR="005C2A9E">
        <w:rPr>
          <w:rFonts w:ascii="Calibri" w:hAnsi="Calibri" w:cs="Lucida Sans Unicode"/>
          <w:sz w:val="22"/>
          <w:szCs w:val="22"/>
        </w:rPr>
        <w:t xml:space="preserve"> </w:t>
      </w:r>
      <w:r w:rsidR="00D413B6" w:rsidRPr="007A346C">
        <w:rPr>
          <w:rFonts w:ascii="Calibri" w:hAnsi="Calibri" w:cs="Lucida Sans Unicode"/>
          <w:sz w:val="22"/>
          <w:szCs w:val="22"/>
        </w:rPr>
        <w:t>τ</w:t>
      </w:r>
      <w:r w:rsidR="00B0495C">
        <w:rPr>
          <w:rFonts w:ascii="Calibri" w:hAnsi="Calibri" w:cs="Lucida Sans Unicode"/>
          <w:sz w:val="22"/>
          <w:szCs w:val="22"/>
        </w:rPr>
        <w:t>η</w:t>
      </w:r>
      <w:r w:rsidR="00FC4C39">
        <w:rPr>
          <w:rFonts w:ascii="Calibri" w:hAnsi="Calibri" w:cs="Lucida Sans Unicode"/>
          <w:sz w:val="22"/>
          <w:szCs w:val="22"/>
        </w:rPr>
        <w:t>ν αμοιβή του εκπαιδευτικού</w:t>
      </w:r>
      <w:r w:rsidR="00B0495C">
        <w:rPr>
          <w:rFonts w:ascii="Calibri" w:hAnsi="Calibri" w:cs="Lucida Sans Unicode"/>
          <w:sz w:val="22"/>
          <w:szCs w:val="22"/>
        </w:rPr>
        <w:t xml:space="preserve"> </w:t>
      </w:r>
      <w:r w:rsidR="00082E16" w:rsidRPr="007A346C">
        <w:rPr>
          <w:rFonts w:ascii="Calibri" w:hAnsi="Calibri" w:cs="Calibri"/>
          <w:sz w:val="22"/>
          <w:szCs w:val="22"/>
        </w:rPr>
        <w:t>για απασχόληση στον ιδιωτικό τομέα</w:t>
      </w:r>
      <w:r w:rsidR="00082E16">
        <w:rPr>
          <w:rFonts w:ascii="Calibri" w:hAnsi="Calibri" w:cs="Lucida Sans Unicode"/>
          <w:sz w:val="22"/>
          <w:szCs w:val="22"/>
        </w:rPr>
        <w:t xml:space="preserve"> </w:t>
      </w:r>
      <w:r w:rsidR="00FC4C39">
        <w:rPr>
          <w:rFonts w:ascii="Calibri" w:hAnsi="Calibri" w:cs="Lucida Sans Unicode"/>
          <w:sz w:val="22"/>
          <w:szCs w:val="22"/>
        </w:rPr>
        <w:t>δ</w:t>
      </w:r>
      <w:r w:rsidR="00D413B6" w:rsidRPr="007A346C">
        <w:rPr>
          <w:rFonts w:ascii="Calibri" w:hAnsi="Calibri" w:cs="Lucida Sans Unicode"/>
          <w:sz w:val="22"/>
          <w:szCs w:val="22"/>
        </w:rPr>
        <w:t>εν τίθεται</w:t>
      </w:r>
      <w:r w:rsidR="00FC4C39">
        <w:rPr>
          <w:rFonts w:ascii="Calibri" w:hAnsi="Calibri" w:cs="Lucida Sans Unicode"/>
          <w:sz w:val="22"/>
          <w:szCs w:val="22"/>
        </w:rPr>
        <w:t xml:space="preserve"> </w:t>
      </w:r>
      <w:r w:rsidR="00EF3C53" w:rsidRPr="007A346C">
        <w:rPr>
          <w:rFonts w:ascii="Calibri" w:hAnsi="Calibri" w:cs="Calibri"/>
          <w:sz w:val="22"/>
          <w:szCs w:val="22"/>
        </w:rPr>
        <w:t xml:space="preserve">όριο απολαβών, εφόσον αυτές </w:t>
      </w:r>
      <w:r w:rsidR="00D413B6" w:rsidRPr="007A346C">
        <w:rPr>
          <w:rFonts w:ascii="Calibri" w:hAnsi="Calibri" w:cs="Lucida Sans Unicode"/>
          <w:sz w:val="22"/>
          <w:szCs w:val="22"/>
        </w:rPr>
        <w:t xml:space="preserve">φορολογούνται ανάλογα </w:t>
      </w:r>
      <w:r w:rsidR="00AC4E29">
        <w:rPr>
          <w:rFonts w:ascii="Calibri" w:hAnsi="Calibri" w:cs="Lucida Sans Unicode"/>
          <w:sz w:val="22"/>
          <w:szCs w:val="22"/>
        </w:rPr>
        <w:t xml:space="preserve">με </w:t>
      </w:r>
      <w:r w:rsidR="00D413B6" w:rsidRPr="007A346C">
        <w:rPr>
          <w:rFonts w:ascii="Calibri" w:hAnsi="Calibri" w:cs="Lucida Sans Unicode"/>
          <w:sz w:val="22"/>
          <w:szCs w:val="22"/>
        </w:rPr>
        <w:t xml:space="preserve">το ύψος </w:t>
      </w:r>
      <w:r w:rsidR="005C2A9E">
        <w:rPr>
          <w:rFonts w:ascii="Calibri" w:hAnsi="Calibri" w:cs="Lucida Sans Unicode"/>
          <w:sz w:val="22"/>
          <w:szCs w:val="22"/>
        </w:rPr>
        <w:t xml:space="preserve">τους και δεν είναι υποχρεωτικό </w:t>
      </w:r>
      <w:r w:rsidR="00E3628D">
        <w:rPr>
          <w:rFonts w:ascii="Calibri" w:hAnsi="Calibri" w:cs="Lucida Sans Unicode"/>
          <w:sz w:val="22"/>
          <w:szCs w:val="22"/>
        </w:rPr>
        <w:t>να αναφέρεται στη βεβαίωση του φορέα η αμοιβή του αιτούμενου εκπαιδευτικού</w:t>
      </w:r>
      <w:r w:rsidR="00D413B6" w:rsidRPr="007A346C">
        <w:rPr>
          <w:rFonts w:ascii="Calibri" w:hAnsi="Calibri" w:cs="Lucida Sans Unicode"/>
          <w:sz w:val="22"/>
          <w:szCs w:val="22"/>
        </w:rPr>
        <w:t xml:space="preserve">.  </w:t>
      </w:r>
    </w:p>
    <w:p w:rsidR="00EF7794" w:rsidRDefault="00FC4C39" w:rsidP="00D03885">
      <w:pPr>
        <w:pStyle w:val="20"/>
        <w:tabs>
          <w:tab w:val="left" w:pos="284"/>
        </w:tabs>
        <w:ind w:firstLine="426"/>
        <w:rPr>
          <w:rFonts w:ascii="Calibri" w:hAnsi="Calibri" w:cs="Lucida Sans Unicode"/>
          <w:sz w:val="22"/>
          <w:szCs w:val="22"/>
        </w:rPr>
      </w:pPr>
      <w:r>
        <w:rPr>
          <w:rFonts w:ascii="Calibri" w:hAnsi="Calibri" w:cs="Lucida Sans Unicode"/>
          <w:sz w:val="22"/>
          <w:szCs w:val="22"/>
        </w:rPr>
        <w:t xml:space="preserve">       Στην περίπτωση</w:t>
      </w:r>
      <w:r w:rsidR="001652D3">
        <w:rPr>
          <w:rFonts w:ascii="Calibri" w:hAnsi="Calibri" w:cs="Lucida Sans Unicode"/>
          <w:sz w:val="22"/>
          <w:szCs w:val="22"/>
        </w:rPr>
        <w:t>,</w:t>
      </w:r>
      <w:r>
        <w:rPr>
          <w:rFonts w:ascii="Calibri" w:hAnsi="Calibri" w:cs="Lucida Sans Unicode"/>
          <w:sz w:val="22"/>
          <w:szCs w:val="22"/>
        </w:rPr>
        <w:t xml:space="preserve"> </w:t>
      </w:r>
      <w:r w:rsidR="001652D3">
        <w:rPr>
          <w:rFonts w:ascii="Calibri" w:hAnsi="Calibri" w:cs="Lucida Sans Unicode"/>
          <w:sz w:val="22"/>
          <w:szCs w:val="22"/>
        </w:rPr>
        <w:t>όμως,</w:t>
      </w:r>
      <w:r>
        <w:rPr>
          <w:rFonts w:ascii="Calibri" w:hAnsi="Calibri" w:cs="Lucida Sans Unicode"/>
          <w:sz w:val="22"/>
          <w:szCs w:val="22"/>
        </w:rPr>
        <w:t xml:space="preserve"> που ο </w:t>
      </w:r>
      <w:r w:rsidR="001008FF">
        <w:rPr>
          <w:rFonts w:ascii="Calibri" w:hAnsi="Calibri" w:cs="Lucida Sans Unicode"/>
          <w:sz w:val="22"/>
          <w:szCs w:val="22"/>
        </w:rPr>
        <w:t xml:space="preserve">εκπαιδευτικός </w:t>
      </w:r>
      <w:r w:rsidR="00DF3A1C">
        <w:rPr>
          <w:rFonts w:ascii="Calibri" w:hAnsi="Calibri" w:cs="Lucida Sans Unicode"/>
          <w:sz w:val="22"/>
          <w:szCs w:val="22"/>
        </w:rPr>
        <w:t xml:space="preserve">δηλώνει ότι απασχολείται και σε </w:t>
      </w:r>
      <w:r w:rsidR="00E96FFB">
        <w:rPr>
          <w:rFonts w:ascii="Calibri" w:hAnsi="Calibri" w:cs="Lucida Sans Unicode"/>
          <w:sz w:val="22"/>
          <w:szCs w:val="22"/>
        </w:rPr>
        <w:t xml:space="preserve">άλλη δημόσια υπηρεσία ή </w:t>
      </w:r>
      <w:r w:rsidR="00EF7794">
        <w:rPr>
          <w:rFonts w:ascii="Calibri" w:hAnsi="Calibri" w:cs="Lucida Sans Unicode"/>
          <w:sz w:val="22"/>
          <w:szCs w:val="22"/>
        </w:rPr>
        <w:t>Ν.Π.Δ.Δ.</w:t>
      </w:r>
      <w:r w:rsidR="00E96FFB">
        <w:rPr>
          <w:rFonts w:ascii="Calibri" w:hAnsi="Calibri" w:cs="Lucida Sans Unicode"/>
          <w:sz w:val="22"/>
          <w:szCs w:val="22"/>
        </w:rPr>
        <w:t xml:space="preserve"> τόσο με σχέση δημοσίου δικαίου, όσο και στο πλαίσιο σύμβασης ιδιωτικού δικαίου</w:t>
      </w:r>
      <w:r w:rsidR="00714A9B">
        <w:rPr>
          <w:rFonts w:ascii="Calibri" w:hAnsi="Calibri" w:cs="Lucida Sans Unicode"/>
          <w:sz w:val="22"/>
          <w:szCs w:val="22"/>
        </w:rPr>
        <w:t xml:space="preserve">, η απαγόρευση </w:t>
      </w:r>
      <w:r w:rsidR="00E96FFB">
        <w:rPr>
          <w:rFonts w:ascii="Calibri" w:hAnsi="Calibri" w:cs="Lucida Sans Unicode"/>
          <w:sz w:val="22"/>
          <w:szCs w:val="22"/>
        </w:rPr>
        <w:t xml:space="preserve"> </w:t>
      </w:r>
      <w:r w:rsidR="00714A9B">
        <w:rPr>
          <w:rFonts w:ascii="Calibri" w:hAnsi="Calibri" w:cs="Lucida Sans Unicode"/>
          <w:sz w:val="22"/>
          <w:szCs w:val="22"/>
        </w:rPr>
        <w:t xml:space="preserve">κατοχής δεύτερης θέσης στο δημόσιο τομέα, σύμφωνα με τη διάταξη του άρθρου 35, παρ. 2 του Υ.Κ. </w:t>
      </w:r>
      <w:r w:rsidR="001008FF">
        <w:rPr>
          <w:rFonts w:ascii="Calibri" w:hAnsi="Calibri" w:cs="Lucida Sans Unicode"/>
          <w:sz w:val="22"/>
          <w:szCs w:val="22"/>
        </w:rPr>
        <w:t xml:space="preserve">στον Δημόσιο τομέα </w:t>
      </w:r>
      <w:r w:rsidR="00714A9B">
        <w:rPr>
          <w:rFonts w:ascii="Calibri" w:hAnsi="Calibri" w:cs="Lucida Sans Unicode"/>
          <w:sz w:val="22"/>
          <w:szCs w:val="22"/>
        </w:rPr>
        <w:t>κάμπτεται</w:t>
      </w:r>
      <w:r w:rsidR="00D03885">
        <w:rPr>
          <w:rFonts w:ascii="Calibri" w:hAnsi="Calibri" w:cs="Lucida Sans Unicode"/>
          <w:sz w:val="22"/>
          <w:szCs w:val="22"/>
        </w:rPr>
        <w:t>,</w:t>
      </w:r>
      <w:r w:rsidR="00714A9B">
        <w:rPr>
          <w:rFonts w:ascii="Calibri" w:hAnsi="Calibri" w:cs="Lucida Sans Unicode"/>
          <w:sz w:val="22"/>
          <w:szCs w:val="22"/>
        </w:rPr>
        <w:t xml:space="preserve"> εφόσον συντρέχουν αθροιστικά οι εξής προϋποθέσεις</w:t>
      </w:r>
      <w:r w:rsidR="00714A9B" w:rsidRPr="000F2E36">
        <w:rPr>
          <w:rFonts w:ascii="Calibri" w:hAnsi="Calibri" w:cs="Lucida Sans Unicode"/>
          <w:sz w:val="22"/>
          <w:szCs w:val="22"/>
        </w:rPr>
        <w:t>:</w:t>
      </w:r>
    </w:p>
    <w:p w:rsidR="00EF7794" w:rsidRDefault="00714A9B" w:rsidP="00D03885">
      <w:pPr>
        <w:pStyle w:val="20"/>
        <w:tabs>
          <w:tab w:val="left" w:pos="284"/>
        </w:tabs>
        <w:ind w:firstLine="426"/>
        <w:rPr>
          <w:rFonts w:ascii="Calibri" w:hAnsi="Calibri" w:cs="Lucida Sans Unicode"/>
          <w:sz w:val="22"/>
          <w:szCs w:val="22"/>
        </w:rPr>
      </w:pPr>
      <w:r w:rsidRPr="001652D3">
        <w:rPr>
          <w:rFonts w:ascii="Calibri" w:hAnsi="Calibri" w:cs="Lucida Sans Unicode"/>
          <w:b/>
          <w:sz w:val="22"/>
          <w:szCs w:val="22"/>
        </w:rPr>
        <w:t>α)</w:t>
      </w:r>
      <w:r w:rsidRPr="001652D3">
        <w:rPr>
          <w:rFonts w:ascii="Calibri" w:hAnsi="Calibri" w:cs="Lucida Sans Unicode"/>
          <w:sz w:val="22"/>
          <w:szCs w:val="22"/>
        </w:rPr>
        <w:t xml:space="preserve"> η δεύτερη απασχόληση δεν </w:t>
      </w:r>
      <w:r w:rsidR="00D03885">
        <w:rPr>
          <w:rFonts w:ascii="Calibri" w:hAnsi="Calibri" w:cs="Lucida Sans Unicode"/>
          <w:sz w:val="22"/>
          <w:szCs w:val="22"/>
        </w:rPr>
        <w:t xml:space="preserve">θα πρέπει να </w:t>
      </w:r>
      <w:r w:rsidRPr="001652D3">
        <w:rPr>
          <w:rFonts w:ascii="Calibri" w:hAnsi="Calibri" w:cs="Lucida Sans Unicode"/>
          <w:sz w:val="22"/>
          <w:szCs w:val="22"/>
        </w:rPr>
        <w:t>είναι με πλήρες ωράριο εργασίας</w:t>
      </w:r>
      <w:r w:rsidR="001652D3">
        <w:rPr>
          <w:rFonts w:ascii="Calibri" w:hAnsi="Calibri" w:cs="Lucida Sans Unicode"/>
          <w:sz w:val="22"/>
          <w:szCs w:val="22"/>
        </w:rPr>
        <w:t xml:space="preserve">, </w:t>
      </w:r>
    </w:p>
    <w:p w:rsidR="00EF7794" w:rsidRDefault="00714A9B" w:rsidP="00D03885">
      <w:pPr>
        <w:pStyle w:val="20"/>
        <w:tabs>
          <w:tab w:val="left" w:pos="284"/>
        </w:tabs>
        <w:ind w:firstLine="426"/>
        <w:rPr>
          <w:rFonts w:ascii="Calibri" w:hAnsi="Calibri" w:cs="Lucida Sans Unicode"/>
          <w:sz w:val="22"/>
          <w:szCs w:val="22"/>
        </w:rPr>
      </w:pPr>
      <w:r w:rsidRPr="001652D3">
        <w:rPr>
          <w:rFonts w:ascii="Calibri" w:hAnsi="Calibri" w:cs="Lucida Sans Unicode"/>
          <w:b/>
          <w:sz w:val="22"/>
          <w:szCs w:val="22"/>
        </w:rPr>
        <w:t>β)</w:t>
      </w:r>
      <w:r w:rsidR="00D71271" w:rsidRPr="001652D3">
        <w:rPr>
          <w:rFonts w:ascii="Calibri" w:hAnsi="Calibri" w:cs="Lucida Sans Unicode"/>
          <w:sz w:val="22"/>
          <w:szCs w:val="22"/>
        </w:rPr>
        <w:t xml:space="preserve"> σύμφωνα με την </w:t>
      </w:r>
      <w:r w:rsidR="00D71271" w:rsidRPr="00765590">
        <w:rPr>
          <w:rFonts w:ascii="Calibri" w:hAnsi="Calibri" w:cs="Lucida Sans Unicode"/>
          <w:sz w:val="22"/>
          <w:szCs w:val="22"/>
          <w:u w:val="single"/>
        </w:rPr>
        <w:t>παρ.10 του άρθρου 25 του Ν.4354</w:t>
      </w:r>
      <w:r w:rsidR="00D71271" w:rsidRPr="001652D3">
        <w:rPr>
          <w:rFonts w:ascii="Calibri" w:hAnsi="Calibri" w:cs="Lucida Sans Unicode"/>
          <w:sz w:val="22"/>
          <w:szCs w:val="22"/>
        </w:rPr>
        <w:t xml:space="preserve"> (ΦΕΚ 176 τ.Α΄/16-12-2015) για υπαλλήλους που υπάγονται στο νέο μισθολόγιο και «</w:t>
      </w:r>
      <w:r w:rsidR="00D71271" w:rsidRPr="00D03885">
        <w:rPr>
          <w:rFonts w:ascii="Calibri" w:hAnsi="Calibri" w:cs="Lucida Sans Unicode"/>
          <w:i/>
          <w:sz w:val="22"/>
          <w:szCs w:val="22"/>
        </w:rPr>
        <w:t>οι οποίοι κατέχουν νόμιμα και δεύτερη έμμισθη θέση σε άλλο φορέα από αυτόν της οργανικής τους θέσης λαμβάνουν το σύνολο των αποδοχών της θέσης τους και το τριάντα τοις εκατό (30%) των αποδοχών της δεύτερης θέσης στην οποία απασχολούνται</w:t>
      </w:r>
      <w:r w:rsidR="00D71271" w:rsidRPr="001652D3">
        <w:rPr>
          <w:rFonts w:ascii="Calibri" w:hAnsi="Calibri" w:cs="Lucida Sans Unicode"/>
          <w:sz w:val="22"/>
          <w:szCs w:val="22"/>
        </w:rPr>
        <w:t>»</w:t>
      </w:r>
      <w:r w:rsidR="00D03885">
        <w:rPr>
          <w:rFonts w:ascii="Calibri" w:hAnsi="Calibri" w:cs="Lucida Sans Unicode"/>
          <w:sz w:val="22"/>
          <w:szCs w:val="22"/>
        </w:rPr>
        <w:t xml:space="preserve">, </w:t>
      </w:r>
    </w:p>
    <w:p w:rsidR="00943C9F" w:rsidRDefault="00943C9F" w:rsidP="00943C9F">
      <w:pPr>
        <w:pStyle w:val="20"/>
        <w:tabs>
          <w:tab w:val="left" w:pos="284"/>
        </w:tabs>
        <w:ind w:firstLine="426"/>
        <w:rPr>
          <w:rFonts w:ascii="Calibri" w:hAnsi="Calibri" w:cs="Lucida Sans Unicode"/>
          <w:sz w:val="22"/>
          <w:szCs w:val="22"/>
        </w:rPr>
      </w:pPr>
      <w:r>
        <w:rPr>
          <w:rFonts w:ascii="Calibri" w:hAnsi="Calibri" w:cs="Lucida Sans Unicode"/>
          <w:b/>
          <w:sz w:val="22"/>
          <w:szCs w:val="22"/>
        </w:rPr>
        <w:t>γ</w:t>
      </w:r>
      <w:r w:rsidRPr="00D03885">
        <w:rPr>
          <w:rFonts w:ascii="Calibri" w:hAnsi="Calibri" w:cs="Lucida Sans Unicode"/>
          <w:b/>
          <w:sz w:val="22"/>
          <w:szCs w:val="22"/>
        </w:rPr>
        <w:t>)</w:t>
      </w:r>
      <w:r>
        <w:rPr>
          <w:rFonts w:ascii="Calibri" w:hAnsi="Calibri" w:cs="Lucida Sans Unicode"/>
          <w:b/>
          <w:sz w:val="22"/>
          <w:szCs w:val="22"/>
        </w:rPr>
        <w:t xml:space="preserve"> </w:t>
      </w:r>
      <w:r>
        <w:rPr>
          <w:rFonts w:ascii="Calibri" w:hAnsi="Calibri" w:cs="Lucida Sans Unicode"/>
          <w:sz w:val="22"/>
          <w:szCs w:val="22"/>
        </w:rPr>
        <w:t xml:space="preserve">σύμφωνα με το </w:t>
      </w:r>
      <w:r w:rsidRPr="001652D3">
        <w:rPr>
          <w:rFonts w:ascii="Calibri" w:hAnsi="Calibri" w:cs="Lucida Sans Unicode"/>
          <w:sz w:val="22"/>
          <w:szCs w:val="22"/>
        </w:rPr>
        <w:t xml:space="preserve">άρθρο </w:t>
      </w:r>
      <w:r w:rsidRPr="00765590">
        <w:rPr>
          <w:rFonts w:ascii="Calibri" w:hAnsi="Calibri" w:cs="Lucida Sans Unicode"/>
          <w:sz w:val="22"/>
          <w:szCs w:val="22"/>
          <w:u w:val="single"/>
        </w:rPr>
        <w:t xml:space="preserve">28 του </w:t>
      </w:r>
      <w:r>
        <w:rPr>
          <w:rFonts w:ascii="Calibri" w:hAnsi="Calibri" w:cs="Lucida Sans Unicode"/>
          <w:sz w:val="22"/>
          <w:szCs w:val="22"/>
          <w:u w:val="single"/>
        </w:rPr>
        <w:t>ίδιου νόμου</w:t>
      </w:r>
      <w:r w:rsidRPr="00765590">
        <w:rPr>
          <w:rFonts w:ascii="Calibri" w:hAnsi="Calibri" w:cs="Lucida Sans Unicode"/>
          <w:sz w:val="22"/>
          <w:szCs w:val="22"/>
          <w:u w:val="single"/>
        </w:rPr>
        <w:t>,</w:t>
      </w:r>
      <w:r w:rsidRPr="001652D3">
        <w:rPr>
          <w:rFonts w:ascii="Calibri" w:hAnsi="Calibri" w:cs="Lucida Sans Unicode"/>
          <w:sz w:val="22"/>
          <w:szCs w:val="22"/>
        </w:rPr>
        <w:t xml:space="preserve"> σύμφωνα με το οποίο </w:t>
      </w:r>
      <w:r>
        <w:rPr>
          <w:rFonts w:ascii="Calibri" w:hAnsi="Calibri" w:cs="Lucida Sans Unicode"/>
          <w:sz w:val="22"/>
          <w:szCs w:val="22"/>
        </w:rPr>
        <w:t>«</w:t>
      </w:r>
      <w:r w:rsidRPr="001F7AD9">
        <w:rPr>
          <w:rFonts w:ascii="Calibri" w:hAnsi="Calibri" w:cs="Lucida Sans Unicode"/>
          <w:i/>
          <w:sz w:val="22"/>
          <w:szCs w:val="22"/>
          <w:u w:val="single"/>
        </w:rPr>
        <w:t>οι πάσης φύσεως αποδοχές και πρόσθετες αμοιβές ή απολαβές ή σύνταξη</w:t>
      </w:r>
      <w:r w:rsidRPr="001F7AD9">
        <w:rPr>
          <w:rFonts w:ascii="Calibri" w:hAnsi="Calibri" w:cs="Lucida Sans Unicode"/>
          <w:i/>
          <w:sz w:val="22"/>
          <w:szCs w:val="22"/>
        </w:rPr>
        <w:t xml:space="preserve"> που καταβάλλονται στους λειτουργούς ή υπαλλήλους με σχέση εργασίας δημοσίου ή ιδιωτικού δικαίου των φορέων του άρθρου 7… </w:t>
      </w:r>
      <w:r w:rsidRPr="00342D3E">
        <w:rPr>
          <w:rFonts w:ascii="Calibri" w:hAnsi="Calibri" w:cs="Lucida Sans Unicode"/>
          <w:i/>
          <w:sz w:val="22"/>
          <w:szCs w:val="22"/>
          <w:u w:val="single"/>
        </w:rPr>
        <w:t>απαγορεύεται να υπερβαίνουν τις εκάστοτε αποδοχές του Γενικού Γραμματέα Υπουργείου</w:t>
      </w:r>
      <w:r w:rsidRPr="00F57890">
        <w:rPr>
          <w:rFonts w:ascii="Calibri" w:hAnsi="Calibri" w:cs="Lucida Sans Unicode"/>
          <w:sz w:val="22"/>
          <w:szCs w:val="22"/>
        </w:rPr>
        <w:t>», δηλ. το</w:t>
      </w:r>
      <w:r>
        <w:rPr>
          <w:rFonts w:ascii="Calibri" w:hAnsi="Calibri" w:cs="Lucida Sans Unicode"/>
          <w:sz w:val="22"/>
          <w:szCs w:val="22"/>
        </w:rPr>
        <w:t xml:space="preserve"> ποσό των 4.631 ευρώ, λαμβάνοντας υπόψη τις εξαιρέσεις που θέτει η αριθμ.2/31029/ΔΕΠ/6-5-2016 (ΑΔΑ</w:t>
      </w:r>
      <w:r w:rsidRPr="00765590">
        <w:rPr>
          <w:rFonts w:ascii="Calibri" w:hAnsi="Calibri" w:cs="Lucida Sans Unicode"/>
          <w:sz w:val="22"/>
          <w:szCs w:val="22"/>
        </w:rPr>
        <w:t>:</w:t>
      </w:r>
      <w:r>
        <w:rPr>
          <w:rFonts w:ascii="Calibri" w:hAnsi="Calibri" w:cs="Lucida Sans Unicode"/>
          <w:sz w:val="22"/>
          <w:szCs w:val="22"/>
        </w:rPr>
        <w:t>ΩΛ9ΣΗ-0ΝΜ) νέα διορθωμένη εγκύκλιος του Γενικού Λογιστηρίου του Κράτους,</w:t>
      </w:r>
    </w:p>
    <w:p w:rsidR="00943C9F" w:rsidRPr="00765590" w:rsidRDefault="00943C9F" w:rsidP="00943C9F">
      <w:pPr>
        <w:pStyle w:val="20"/>
        <w:tabs>
          <w:tab w:val="left" w:pos="284"/>
        </w:tabs>
        <w:ind w:firstLine="426"/>
        <w:rPr>
          <w:rFonts w:ascii="Calibri" w:hAnsi="Calibri" w:cs="Lucida Sans Unicode"/>
          <w:sz w:val="22"/>
          <w:szCs w:val="22"/>
        </w:rPr>
      </w:pPr>
      <w:r>
        <w:rPr>
          <w:rFonts w:ascii="Calibri" w:hAnsi="Calibri" w:cs="Lucida Sans Unicode"/>
          <w:b/>
          <w:sz w:val="22"/>
          <w:szCs w:val="22"/>
        </w:rPr>
        <w:t>δ</w:t>
      </w:r>
      <w:r w:rsidRPr="00765590">
        <w:rPr>
          <w:rFonts w:ascii="Calibri" w:hAnsi="Calibri" w:cs="Lucida Sans Unicode"/>
          <w:b/>
          <w:sz w:val="22"/>
          <w:szCs w:val="22"/>
        </w:rPr>
        <w:t>)</w:t>
      </w:r>
      <w:r>
        <w:rPr>
          <w:rFonts w:ascii="Calibri" w:hAnsi="Calibri" w:cs="Lucida Sans Unicode"/>
          <w:sz w:val="22"/>
          <w:szCs w:val="22"/>
        </w:rPr>
        <w:t xml:space="preserve"> σύμφωνα με την αριθμ.</w:t>
      </w:r>
      <w:r w:rsidRPr="00765590">
        <w:rPr>
          <w:rFonts w:ascii="Calibri" w:hAnsi="Calibri" w:cs="Lucida Sans Unicode"/>
          <w:sz w:val="22"/>
          <w:szCs w:val="22"/>
          <w:u w:val="single"/>
        </w:rPr>
        <w:t>ΔΙΔΑΔ/Φ.69/ 68 /οικ.21236/25-6-2015 (</w:t>
      </w:r>
      <w:r w:rsidRPr="00765590">
        <w:rPr>
          <w:rFonts w:ascii="Calibri" w:hAnsi="Calibri" w:cs="Lucida Sans Unicode"/>
          <w:sz w:val="22"/>
          <w:szCs w:val="22"/>
          <w:u w:val="single"/>
          <w:lang w:val="en-US"/>
        </w:rPr>
        <w:t>A</w:t>
      </w:r>
      <w:r w:rsidRPr="00765590">
        <w:rPr>
          <w:rFonts w:ascii="Calibri" w:hAnsi="Calibri" w:cs="Lucida Sans Unicode"/>
          <w:sz w:val="22"/>
          <w:szCs w:val="22"/>
          <w:u w:val="single"/>
        </w:rPr>
        <w:t>ΔΑ: Ψ0Ψ0465ΦΘΕ-81Ρ)</w:t>
      </w:r>
      <w:r>
        <w:rPr>
          <w:rFonts w:ascii="Calibri" w:hAnsi="Calibri" w:cs="Lucida Sans Unicode"/>
          <w:sz w:val="22"/>
          <w:szCs w:val="22"/>
        </w:rPr>
        <w:t xml:space="preserve"> εγκύκλιο του Υπουργείου Εσωτερικών και Διοικητικής Ανασυγκρότησης, με την οποία εκφράζεται η</w:t>
      </w:r>
      <w:r w:rsidRPr="00765590">
        <w:rPr>
          <w:rFonts w:ascii="Calibri" w:hAnsi="Calibri" w:cs="Lucida Sans Unicode"/>
          <w:sz w:val="22"/>
          <w:szCs w:val="22"/>
        </w:rPr>
        <w:t xml:space="preserve"> άποψη του Συνηγόρου του Πολίτη</w:t>
      </w:r>
      <w:r>
        <w:rPr>
          <w:rFonts w:ascii="Calibri" w:hAnsi="Calibri" w:cs="Lucida Sans Unicode"/>
          <w:sz w:val="22"/>
          <w:szCs w:val="22"/>
        </w:rPr>
        <w:t xml:space="preserve"> ότι </w:t>
      </w:r>
      <w:r w:rsidRPr="00765590">
        <w:rPr>
          <w:rFonts w:ascii="Calibri" w:hAnsi="Calibri" w:cs="Lucida Sans Unicode"/>
          <w:sz w:val="22"/>
          <w:szCs w:val="22"/>
        </w:rPr>
        <w:t>η άσκηση ιδιωτικού έργου με αμοιβή συνιστά αυτοτελές δικαίωμα</w:t>
      </w:r>
      <w:r>
        <w:rPr>
          <w:rFonts w:ascii="Calibri" w:hAnsi="Calibri" w:cs="Lucida Sans Unicode"/>
          <w:sz w:val="22"/>
          <w:szCs w:val="22"/>
        </w:rPr>
        <w:t xml:space="preserve"> </w:t>
      </w:r>
      <w:r w:rsidRPr="00765590">
        <w:rPr>
          <w:rFonts w:ascii="Calibri" w:hAnsi="Calibri" w:cs="Lucida Sans Unicode"/>
          <w:sz w:val="22"/>
          <w:szCs w:val="22"/>
        </w:rPr>
        <w:t>προβλεπόμενο από τον Υπαλληλικό Κώδικα, υπό τις προϋποθέσεις που θέτει η σχετική διάταξη</w:t>
      </w:r>
      <w:r>
        <w:rPr>
          <w:rFonts w:ascii="Calibri" w:hAnsi="Calibri" w:cs="Lucida Sans Unicode"/>
          <w:sz w:val="22"/>
          <w:szCs w:val="22"/>
        </w:rPr>
        <w:t xml:space="preserve"> </w:t>
      </w:r>
      <w:r w:rsidRPr="00765590">
        <w:rPr>
          <w:rFonts w:ascii="Calibri" w:hAnsi="Calibri" w:cs="Lucida Sans Unicode"/>
          <w:sz w:val="22"/>
          <w:szCs w:val="22"/>
        </w:rPr>
        <w:t>(άρθρο 31), στις οποίες δεν αναφέρεται ως προϋπόθεση η μη λήψη άδειας για ανατροφή τέκνου με ή</w:t>
      </w:r>
      <w:r>
        <w:rPr>
          <w:rFonts w:ascii="Calibri" w:hAnsi="Calibri" w:cs="Lucida Sans Unicode"/>
          <w:sz w:val="22"/>
          <w:szCs w:val="22"/>
        </w:rPr>
        <w:t xml:space="preserve"> </w:t>
      </w:r>
      <w:r w:rsidRPr="00765590">
        <w:rPr>
          <w:rFonts w:ascii="Calibri" w:hAnsi="Calibri" w:cs="Lucida Sans Unicode"/>
          <w:sz w:val="22"/>
          <w:szCs w:val="22"/>
        </w:rPr>
        <w:t>χωρίς αποδοχές, σύμφωνα με τις διατάξεις των παρ. 1 και 2 του άρθ</w:t>
      </w:r>
      <w:r>
        <w:rPr>
          <w:rFonts w:ascii="Calibri" w:hAnsi="Calibri" w:cs="Lucida Sans Unicode"/>
          <w:sz w:val="22"/>
          <w:szCs w:val="22"/>
        </w:rPr>
        <w:t>ρ</w:t>
      </w:r>
      <w:r w:rsidRPr="00765590">
        <w:rPr>
          <w:rFonts w:ascii="Calibri" w:hAnsi="Calibri" w:cs="Lucida Sans Unicode"/>
          <w:sz w:val="22"/>
          <w:szCs w:val="22"/>
        </w:rPr>
        <w:t>ου 53 του Υπαλληλικού Κώδικα</w:t>
      </w:r>
      <w:r>
        <w:rPr>
          <w:rFonts w:ascii="Calibri" w:hAnsi="Calibri" w:cs="Lucida Sans Unicode"/>
          <w:sz w:val="22"/>
          <w:szCs w:val="22"/>
        </w:rPr>
        <w:t xml:space="preserve">, </w:t>
      </w:r>
      <w:r w:rsidRPr="00765590">
        <w:rPr>
          <w:rFonts w:ascii="Calibri" w:hAnsi="Calibri" w:cs="Lucida Sans Unicode"/>
          <w:sz w:val="22"/>
          <w:szCs w:val="22"/>
        </w:rPr>
        <w:t>όπως ισχύει. Παράλληλα βέβαια, η άσκηση του δικαιώματος αυτού δεν θα πρέπει να ακυρώνει το</w:t>
      </w:r>
      <w:r>
        <w:rPr>
          <w:rFonts w:ascii="Calibri" w:hAnsi="Calibri" w:cs="Lucida Sans Unicode"/>
          <w:sz w:val="22"/>
          <w:szCs w:val="22"/>
        </w:rPr>
        <w:t xml:space="preserve"> </w:t>
      </w:r>
      <w:r w:rsidRPr="00765590">
        <w:rPr>
          <w:rFonts w:ascii="Calibri" w:hAnsi="Calibri" w:cs="Lucida Sans Unicode"/>
          <w:sz w:val="22"/>
          <w:szCs w:val="22"/>
        </w:rPr>
        <w:t xml:space="preserve">σκοπό χορήγησης της άδειας ανατροφής τέκνου, ο οποίος αφορά την προστασία των τέκνων και </w:t>
      </w:r>
      <w:r>
        <w:rPr>
          <w:rFonts w:ascii="Calibri" w:hAnsi="Calibri" w:cs="Lucida Sans Unicode"/>
          <w:sz w:val="22"/>
          <w:szCs w:val="22"/>
        </w:rPr>
        <w:t xml:space="preserve">της </w:t>
      </w:r>
      <w:r w:rsidRPr="00765590">
        <w:rPr>
          <w:rFonts w:ascii="Calibri" w:hAnsi="Calibri" w:cs="Lucida Sans Unicode"/>
          <w:sz w:val="22"/>
          <w:szCs w:val="22"/>
        </w:rPr>
        <w:t>οικογένειας.</w:t>
      </w:r>
    </w:p>
    <w:p w:rsidR="000F2E36" w:rsidRDefault="00943C9F" w:rsidP="00D03885">
      <w:pPr>
        <w:pStyle w:val="20"/>
        <w:tabs>
          <w:tab w:val="left" w:pos="284"/>
        </w:tabs>
        <w:ind w:firstLine="426"/>
        <w:rPr>
          <w:rFonts w:ascii="Calibri" w:hAnsi="Calibri" w:cs="Lucida Sans Unicode"/>
          <w:sz w:val="22"/>
          <w:szCs w:val="22"/>
        </w:rPr>
      </w:pPr>
      <w:r>
        <w:rPr>
          <w:rFonts w:ascii="Calibri" w:hAnsi="Calibri" w:cs="Lucida Sans Unicode"/>
          <w:b/>
          <w:sz w:val="22"/>
          <w:szCs w:val="22"/>
        </w:rPr>
        <w:t>ε</w:t>
      </w:r>
      <w:r w:rsidR="00D03885" w:rsidRPr="00D03885">
        <w:rPr>
          <w:rFonts w:ascii="Calibri" w:hAnsi="Calibri" w:cs="Lucida Sans Unicode"/>
          <w:b/>
          <w:sz w:val="22"/>
          <w:szCs w:val="22"/>
        </w:rPr>
        <w:t>)</w:t>
      </w:r>
      <w:r w:rsidR="00D03885">
        <w:rPr>
          <w:rFonts w:ascii="Calibri" w:hAnsi="Calibri" w:cs="Lucida Sans Unicode"/>
          <w:sz w:val="22"/>
          <w:szCs w:val="22"/>
        </w:rPr>
        <w:t xml:space="preserve"> </w:t>
      </w:r>
      <w:r>
        <w:rPr>
          <w:rFonts w:ascii="Calibri" w:hAnsi="Calibri" w:cs="Lucida Sans Unicode"/>
          <w:sz w:val="22"/>
          <w:szCs w:val="22"/>
        </w:rPr>
        <w:t xml:space="preserve">Τέλος, </w:t>
      </w:r>
      <w:r w:rsidR="00D03885">
        <w:rPr>
          <w:rFonts w:ascii="Calibri" w:hAnsi="Calibri" w:cs="Lucida Sans Unicode"/>
          <w:sz w:val="22"/>
          <w:szCs w:val="22"/>
        </w:rPr>
        <w:t xml:space="preserve">σύμφωνα με την </w:t>
      </w:r>
      <w:r w:rsidR="001652D3" w:rsidRPr="00765590">
        <w:rPr>
          <w:rFonts w:ascii="Calibri" w:hAnsi="Calibri" w:cs="Lucida Sans Unicode"/>
          <w:sz w:val="22"/>
          <w:szCs w:val="22"/>
          <w:u w:val="single"/>
        </w:rPr>
        <w:t>παρ.</w:t>
      </w:r>
      <w:r w:rsidR="00C04E7F" w:rsidRPr="00765590">
        <w:rPr>
          <w:rFonts w:ascii="Calibri" w:hAnsi="Calibri" w:cs="Lucida Sans Unicode"/>
          <w:sz w:val="22"/>
          <w:szCs w:val="22"/>
          <w:u w:val="single"/>
        </w:rPr>
        <w:t>2</w:t>
      </w:r>
      <w:r w:rsidR="001652D3" w:rsidRPr="00765590">
        <w:rPr>
          <w:rFonts w:ascii="Calibri" w:hAnsi="Calibri" w:cs="Lucida Sans Unicode"/>
          <w:sz w:val="22"/>
          <w:szCs w:val="22"/>
          <w:u w:val="single"/>
        </w:rPr>
        <w:t xml:space="preserve"> του άρθρου 104 του Συντάγματος</w:t>
      </w:r>
      <w:r w:rsidR="001652D3" w:rsidRPr="001652D3">
        <w:rPr>
          <w:rFonts w:ascii="Calibri" w:hAnsi="Calibri" w:cs="Lucida Sans Unicode"/>
          <w:sz w:val="22"/>
          <w:szCs w:val="22"/>
        </w:rPr>
        <w:t xml:space="preserve"> ορίζεται ότι: "</w:t>
      </w:r>
      <w:r w:rsidR="001652D3" w:rsidRPr="00D03885">
        <w:rPr>
          <w:rFonts w:ascii="Calibri" w:hAnsi="Calibri" w:cs="Lucida Sans Unicode"/>
          <w:i/>
          <w:sz w:val="22"/>
          <w:szCs w:val="22"/>
          <w:u w:val="single"/>
        </w:rPr>
        <w:t xml:space="preserve">Οι κάθε είδους πρόσθετες αποδοχές ή απολαβές των υπαλλήλων του προηγούμενου άρθρου δεν μπορεί να είναι κατά </w:t>
      </w:r>
      <w:r w:rsidR="00EF7794" w:rsidRPr="00F57890">
        <w:rPr>
          <w:rFonts w:ascii="Calibri" w:hAnsi="Calibri" w:cs="Lucida Sans Unicode"/>
          <w:i/>
          <w:sz w:val="22"/>
          <w:szCs w:val="22"/>
          <w:u w:val="single"/>
        </w:rPr>
        <w:t>μήνα</w:t>
      </w:r>
      <w:r w:rsidR="001652D3" w:rsidRPr="00F57890">
        <w:rPr>
          <w:rFonts w:ascii="Calibri" w:hAnsi="Calibri" w:cs="Lucida Sans Unicode"/>
          <w:i/>
          <w:sz w:val="22"/>
          <w:szCs w:val="22"/>
          <w:u w:val="single"/>
        </w:rPr>
        <w:t xml:space="preserve"> ανώτερες από το σύνολο των αποδοχών της οργανικής τους θέσης</w:t>
      </w:r>
      <w:r w:rsidR="001652D3" w:rsidRPr="00F57890">
        <w:rPr>
          <w:rFonts w:ascii="Calibri" w:hAnsi="Calibri" w:cs="Lucida Sans Unicode"/>
          <w:sz w:val="22"/>
          <w:szCs w:val="22"/>
        </w:rPr>
        <w:t xml:space="preserve">". </w:t>
      </w:r>
      <w:r w:rsidR="008D28C4" w:rsidRPr="00F57890">
        <w:rPr>
          <w:rFonts w:ascii="Calibri" w:hAnsi="Calibri" w:cs="Lucida Sans Unicode"/>
          <w:sz w:val="22"/>
          <w:szCs w:val="22"/>
        </w:rPr>
        <w:t xml:space="preserve">Σημειώνεται ότι στον περιορισμό </w:t>
      </w:r>
      <w:r w:rsidR="00F57890" w:rsidRPr="00F57890">
        <w:rPr>
          <w:rFonts w:ascii="Calibri" w:hAnsi="Calibri" w:cs="Lucida Sans Unicode"/>
          <w:sz w:val="22"/>
          <w:szCs w:val="22"/>
        </w:rPr>
        <w:t xml:space="preserve">αυτό </w:t>
      </w:r>
      <w:r w:rsidR="001F7AD9" w:rsidRPr="00F57890">
        <w:rPr>
          <w:rFonts w:ascii="Calibri" w:hAnsi="Calibri" w:cs="Lucida Sans Unicode"/>
          <w:sz w:val="22"/>
          <w:szCs w:val="22"/>
        </w:rPr>
        <w:t>υπάγεται η με</w:t>
      </w:r>
      <w:r w:rsidR="001652D3" w:rsidRPr="00F57890">
        <w:rPr>
          <w:rFonts w:ascii="Calibri" w:hAnsi="Calibri" w:cs="Lucida Sans Unicode"/>
          <w:sz w:val="22"/>
          <w:szCs w:val="22"/>
        </w:rPr>
        <w:t xml:space="preserve"> οποιαδήποτε μορφή απασχόλησ</w:t>
      </w:r>
      <w:r w:rsidR="001F7AD9" w:rsidRPr="00F57890">
        <w:rPr>
          <w:rFonts w:ascii="Calibri" w:hAnsi="Calibri" w:cs="Lucida Sans Unicode"/>
          <w:sz w:val="22"/>
          <w:szCs w:val="22"/>
        </w:rPr>
        <w:t>η</w:t>
      </w:r>
      <w:r w:rsidR="001652D3" w:rsidRPr="00F57890">
        <w:rPr>
          <w:rFonts w:ascii="Calibri" w:hAnsi="Calibri" w:cs="Lucida Sans Unicode"/>
          <w:sz w:val="22"/>
          <w:szCs w:val="22"/>
        </w:rPr>
        <w:t xml:space="preserve"> πέραν του υποχρεωτικού ωραρίου ή των κυρίων καθηκόντων τους, όπως αποζημίωση για υπερωριακή εργασία ή συμμετοχή σε επιτροπές </w:t>
      </w:r>
      <w:r w:rsidR="008D28C4" w:rsidRPr="00F57890">
        <w:rPr>
          <w:rFonts w:ascii="Calibri" w:hAnsi="Calibri" w:cs="Lucida Sans Unicode"/>
          <w:sz w:val="22"/>
          <w:szCs w:val="22"/>
        </w:rPr>
        <w:t xml:space="preserve"> (πρόσθετες αποδοχές)</w:t>
      </w:r>
      <w:r>
        <w:rPr>
          <w:rFonts w:ascii="Calibri" w:hAnsi="Calibri" w:cs="Lucida Sans Unicode"/>
          <w:sz w:val="22"/>
          <w:szCs w:val="22"/>
        </w:rPr>
        <w:t>.</w:t>
      </w:r>
    </w:p>
    <w:p w:rsidR="008B205E" w:rsidRDefault="00AF1918" w:rsidP="008B205E">
      <w:pPr>
        <w:pStyle w:val="20"/>
        <w:rPr>
          <w:rFonts w:ascii="Calibri" w:hAnsi="Calibri" w:cs="Lucida Sans Unicode"/>
          <w:sz w:val="22"/>
          <w:szCs w:val="22"/>
        </w:rPr>
      </w:pPr>
      <w:r>
        <w:rPr>
          <w:noProof/>
          <w:lang w:val="el-GR" w:eastAsia="el-GR"/>
        </w:rPr>
        <w:drawing>
          <wp:anchor distT="0" distB="0" distL="114300" distR="114300" simplePos="0" relativeHeight="251657728" behindDoc="1" locked="0" layoutInCell="1" allowOverlap="1">
            <wp:simplePos x="0" y="0"/>
            <wp:positionH relativeFrom="column">
              <wp:posOffset>153670</wp:posOffset>
            </wp:positionH>
            <wp:positionV relativeFrom="paragraph">
              <wp:posOffset>88900</wp:posOffset>
            </wp:positionV>
            <wp:extent cx="2910840" cy="2118360"/>
            <wp:effectExtent l="19050" t="0" r="3810" b="0"/>
            <wp:wrapNone/>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cstate="print"/>
                    <a:srcRect/>
                    <a:stretch>
                      <a:fillRect/>
                    </a:stretch>
                  </pic:blipFill>
                  <pic:spPr bwMode="auto">
                    <a:xfrm>
                      <a:off x="0" y="0"/>
                      <a:ext cx="2910840" cy="2118360"/>
                    </a:xfrm>
                    <a:prstGeom prst="rect">
                      <a:avLst/>
                    </a:prstGeom>
                    <a:noFill/>
                    <a:ln w="9525">
                      <a:noFill/>
                      <a:miter lim="800000"/>
                      <a:headEnd/>
                      <a:tailEnd/>
                    </a:ln>
                  </pic:spPr>
                </pic:pic>
              </a:graphicData>
            </a:graphic>
          </wp:anchor>
        </w:drawing>
      </w:r>
    </w:p>
    <w:p w:rsidR="00F735FB" w:rsidRDefault="00F735FB" w:rsidP="008B205E">
      <w:pPr>
        <w:pStyle w:val="20"/>
        <w:rPr>
          <w:rFonts w:ascii="Calibri" w:hAnsi="Calibri" w:cs="Lucida Sans Unicode"/>
          <w:sz w:val="22"/>
          <w:szCs w:val="22"/>
        </w:rPr>
      </w:pPr>
    </w:p>
    <w:p w:rsidR="008B205E" w:rsidRDefault="008B205E" w:rsidP="008B205E">
      <w:pPr>
        <w:pStyle w:val="20"/>
        <w:rPr>
          <w:rFonts w:ascii="Calibri" w:hAnsi="Calibri" w:cs="Lucida Sans Unicode"/>
          <w:sz w:val="22"/>
          <w:szCs w:val="22"/>
        </w:rPr>
      </w:pPr>
    </w:p>
    <w:p w:rsidR="008B205E" w:rsidRPr="007A346C" w:rsidRDefault="008B205E" w:rsidP="008B205E">
      <w:pPr>
        <w:pStyle w:val="20"/>
        <w:rPr>
          <w:rFonts w:cs="Arial"/>
          <w:b/>
          <w:bCs/>
          <w:sz w:val="22"/>
          <w:szCs w:val="22"/>
        </w:rPr>
      </w:pPr>
    </w:p>
    <w:p w:rsidR="008B205E" w:rsidRDefault="0059466E" w:rsidP="009F71A4">
      <w:pPr>
        <w:tabs>
          <w:tab w:val="left" w:pos="709"/>
        </w:tabs>
        <w:spacing w:after="240" w:line="240" w:lineRule="auto"/>
        <w:ind w:firstLine="720"/>
        <w:rPr>
          <w:rFonts w:cs="Arial"/>
          <w:bCs/>
        </w:rPr>
      </w:pPr>
      <w:r w:rsidRPr="007A346C">
        <w:rPr>
          <w:rFonts w:cs="Arial"/>
          <w:b/>
          <w:bCs/>
        </w:rPr>
        <w:t xml:space="preserve">                                                                                </w:t>
      </w:r>
      <w:r w:rsidR="009F71A4" w:rsidRPr="007A346C">
        <w:rPr>
          <w:rFonts w:cs="Arial"/>
          <w:b/>
          <w:bCs/>
        </w:rPr>
        <w:t xml:space="preserve">Η ΠΡΟΪΣΤΑΜΕΝΗ </w:t>
      </w:r>
      <w:r w:rsidR="002826C5" w:rsidRPr="007A346C">
        <w:rPr>
          <w:rFonts w:cs="Arial"/>
          <w:b/>
          <w:bCs/>
        </w:rPr>
        <w:t xml:space="preserve">ΤΗΣ </w:t>
      </w:r>
      <w:r w:rsidR="00943C9F">
        <w:rPr>
          <w:rFonts w:cs="Arial"/>
          <w:b/>
          <w:bCs/>
        </w:rPr>
        <w:t xml:space="preserve">ΓΕΝΙΚΗΣ </w:t>
      </w:r>
      <w:r w:rsidR="002826C5" w:rsidRPr="007A346C">
        <w:rPr>
          <w:rFonts w:cs="Arial"/>
          <w:b/>
          <w:bCs/>
        </w:rPr>
        <w:t>ΔΙΕΥΘΥΝΣΗΣ</w:t>
      </w:r>
      <w:r w:rsidR="009F71A4" w:rsidRPr="007A346C">
        <w:rPr>
          <w:rFonts w:cs="Arial"/>
          <w:bCs/>
        </w:rPr>
        <w:tab/>
        <w:t xml:space="preserve">  </w:t>
      </w:r>
    </w:p>
    <w:p w:rsidR="009F71A4" w:rsidRPr="007A346C" w:rsidRDefault="009F71A4" w:rsidP="009F71A4">
      <w:pPr>
        <w:tabs>
          <w:tab w:val="left" w:pos="709"/>
        </w:tabs>
        <w:spacing w:after="240" w:line="240" w:lineRule="auto"/>
        <w:ind w:firstLine="720"/>
        <w:rPr>
          <w:rFonts w:cs="Arial"/>
          <w:bCs/>
        </w:rPr>
      </w:pPr>
      <w:r w:rsidRPr="007A346C">
        <w:rPr>
          <w:rFonts w:cs="Arial"/>
          <w:bCs/>
        </w:rPr>
        <w:t xml:space="preserve">  </w:t>
      </w:r>
    </w:p>
    <w:p w:rsidR="00B4201C" w:rsidRPr="007A346C" w:rsidRDefault="00B4201C" w:rsidP="00B4201C">
      <w:pPr>
        <w:tabs>
          <w:tab w:val="left" w:pos="709"/>
        </w:tabs>
        <w:spacing w:after="0" w:line="240" w:lineRule="auto"/>
        <w:rPr>
          <w:rFonts w:cs="Arial"/>
          <w:bCs/>
        </w:rPr>
      </w:pPr>
      <w:r w:rsidRPr="007A346C">
        <w:rPr>
          <w:b/>
        </w:rPr>
        <w:t xml:space="preserve">                                                                                           </w:t>
      </w:r>
      <w:r w:rsidR="003A67AE" w:rsidRPr="007A346C">
        <w:rPr>
          <w:b/>
        </w:rPr>
        <w:t xml:space="preserve">  </w:t>
      </w:r>
      <w:r w:rsidRPr="007A346C">
        <w:rPr>
          <w:b/>
        </w:rPr>
        <w:t xml:space="preserve">        </w:t>
      </w:r>
      <w:r w:rsidR="002826C5" w:rsidRPr="007A346C">
        <w:rPr>
          <w:b/>
        </w:rPr>
        <w:t xml:space="preserve">             </w:t>
      </w:r>
      <w:r w:rsidR="00943C9F">
        <w:rPr>
          <w:b/>
        </w:rPr>
        <w:t>ΕΥΔΟΚΙΑ ΚΑΡΔΑΜΙΤΣΗ</w:t>
      </w:r>
    </w:p>
    <w:p w:rsidR="00F735FB" w:rsidRDefault="00F735FB" w:rsidP="00B4201C">
      <w:pPr>
        <w:tabs>
          <w:tab w:val="left" w:pos="709"/>
        </w:tabs>
        <w:spacing w:after="0" w:line="240" w:lineRule="auto"/>
        <w:rPr>
          <w:b/>
          <w:u w:val="single"/>
        </w:rPr>
      </w:pPr>
    </w:p>
    <w:p w:rsidR="00F735FB" w:rsidRDefault="00F735FB" w:rsidP="00B4201C">
      <w:pPr>
        <w:tabs>
          <w:tab w:val="left" w:pos="709"/>
        </w:tabs>
        <w:spacing w:after="0" w:line="240" w:lineRule="auto"/>
        <w:rPr>
          <w:b/>
          <w:u w:val="single"/>
        </w:rPr>
      </w:pPr>
    </w:p>
    <w:p w:rsidR="00F735FB" w:rsidRDefault="00F735FB" w:rsidP="00B4201C">
      <w:pPr>
        <w:tabs>
          <w:tab w:val="left" w:pos="709"/>
        </w:tabs>
        <w:spacing w:after="0" w:line="240" w:lineRule="auto"/>
        <w:rPr>
          <w:b/>
          <w:u w:val="single"/>
        </w:rPr>
      </w:pPr>
    </w:p>
    <w:p w:rsidR="00765590" w:rsidRDefault="00765590" w:rsidP="00B4201C">
      <w:pPr>
        <w:tabs>
          <w:tab w:val="left" w:pos="709"/>
        </w:tabs>
        <w:spacing w:after="0" w:line="240" w:lineRule="auto"/>
        <w:rPr>
          <w:b/>
          <w:u w:val="single"/>
        </w:rPr>
      </w:pPr>
    </w:p>
    <w:p w:rsidR="00B4201C" w:rsidRPr="007A346C" w:rsidRDefault="00B4201C" w:rsidP="00B4201C">
      <w:pPr>
        <w:tabs>
          <w:tab w:val="left" w:pos="709"/>
        </w:tabs>
        <w:spacing w:after="0" w:line="240" w:lineRule="auto"/>
        <w:rPr>
          <w:rFonts w:cs="Tahoma"/>
        </w:rPr>
      </w:pPr>
      <w:r w:rsidRPr="007A346C">
        <w:rPr>
          <w:b/>
          <w:u w:val="single"/>
        </w:rPr>
        <w:t>Ε</w:t>
      </w:r>
      <w:r w:rsidRPr="007A346C">
        <w:rPr>
          <w:rFonts w:cs="Tahoma"/>
          <w:b/>
          <w:u w:val="single"/>
        </w:rPr>
        <w:t>σωτερική διανομή:</w:t>
      </w:r>
      <w:r w:rsidRPr="007A346C">
        <w:rPr>
          <w:b/>
        </w:rPr>
        <w:t xml:space="preserve">                                                                 </w:t>
      </w:r>
    </w:p>
    <w:p w:rsidR="00405995" w:rsidRDefault="00943C9F" w:rsidP="007A346C">
      <w:pPr>
        <w:tabs>
          <w:tab w:val="left" w:pos="709"/>
        </w:tabs>
        <w:spacing w:after="0" w:line="240" w:lineRule="auto"/>
        <w:rPr>
          <w:rFonts w:cs="Tahoma"/>
        </w:rPr>
      </w:pPr>
      <w:r>
        <w:rPr>
          <w:rFonts w:cs="Tahoma"/>
        </w:rPr>
        <w:t>Διευθύνσεις</w:t>
      </w:r>
      <w:r w:rsidR="00B4201C" w:rsidRPr="007A346C">
        <w:rPr>
          <w:rFonts w:cs="Tahoma"/>
        </w:rPr>
        <w:t xml:space="preserve"> </w:t>
      </w:r>
      <w:r w:rsidR="00405995">
        <w:rPr>
          <w:rFonts w:cs="Tahoma"/>
        </w:rPr>
        <w:t xml:space="preserve">Διοίκησης </w:t>
      </w:r>
      <w:r w:rsidR="00B4201C" w:rsidRPr="007A346C">
        <w:rPr>
          <w:rFonts w:cs="Tahoma"/>
        </w:rPr>
        <w:t>Προσωπικού Π.Ε.</w:t>
      </w:r>
      <w:r w:rsidRPr="00943C9F">
        <w:t xml:space="preserve"> </w:t>
      </w:r>
      <w:r w:rsidRPr="00943C9F">
        <w:rPr>
          <w:rFonts w:cs="Tahoma"/>
        </w:rPr>
        <w:t>&amp; Δ.Ε.</w:t>
      </w:r>
    </w:p>
    <w:p w:rsidR="007A346C" w:rsidRPr="007A346C" w:rsidRDefault="007A346C" w:rsidP="007A346C">
      <w:pPr>
        <w:tabs>
          <w:tab w:val="left" w:pos="709"/>
        </w:tabs>
        <w:spacing w:after="0" w:line="240" w:lineRule="auto"/>
        <w:rPr>
          <w:rFonts w:cs="Tahoma"/>
        </w:rPr>
      </w:pPr>
      <w:r w:rsidRPr="007A346C">
        <w:rPr>
          <w:rFonts w:cs="Tahoma"/>
        </w:rPr>
        <w:t>Τμήμα</w:t>
      </w:r>
      <w:r w:rsidR="00943C9F">
        <w:rPr>
          <w:rFonts w:cs="Tahoma"/>
        </w:rPr>
        <w:t>τα</w:t>
      </w:r>
      <w:r w:rsidRPr="007A346C">
        <w:rPr>
          <w:rFonts w:cs="Tahoma"/>
        </w:rPr>
        <w:t xml:space="preserve"> Β</w:t>
      </w:r>
      <w:r>
        <w:rPr>
          <w:rFonts w:cs="Tahoma"/>
        </w:rPr>
        <w:t>΄</w:t>
      </w:r>
    </w:p>
    <w:p w:rsidR="008D2BFF" w:rsidRDefault="009F71A4" w:rsidP="007A346C">
      <w:pPr>
        <w:tabs>
          <w:tab w:val="left" w:pos="709"/>
        </w:tabs>
        <w:spacing w:after="0" w:line="240" w:lineRule="auto"/>
        <w:rPr>
          <w:rFonts w:cs="Arial"/>
          <w:b/>
          <w:bCs/>
          <w:sz w:val="16"/>
          <w:szCs w:val="16"/>
          <w:lang w:val="en-US"/>
        </w:rPr>
      </w:pPr>
      <w:r w:rsidRPr="007A346C">
        <w:rPr>
          <w:rFonts w:cs="Arial"/>
          <w:b/>
          <w:bCs/>
          <w:sz w:val="16"/>
          <w:szCs w:val="16"/>
        </w:rPr>
        <w:t xml:space="preserve">  </w:t>
      </w:r>
      <w:r w:rsidR="00916EB9" w:rsidRPr="00916EB9">
        <w:rPr>
          <w:rFonts w:cs="Arial"/>
          <w:b/>
          <w:bCs/>
          <w:sz w:val="16"/>
          <w:szCs w:val="16"/>
        </w:rPr>
        <w:t>TMHMA B΄/ΑΔΕΙΕΣ/ΑΔΕΙA ΑΣΚΗΣΗΣ ΙΔΙΩΤΙΚΟΥ ΕΡΓΟΥ/ΕΓΓΡΑΦΑ2015-2016/</w:t>
      </w:r>
      <w:r w:rsidR="008D2BFF" w:rsidRPr="008D2BFF">
        <w:rPr>
          <w:rFonts w:cs="Arial"/>
          <w:b/>
          <w:bCs/>
          <w:sz w:val="16"/>
          <w:szCs w:val="16"/>
        </w:rPr>
        <w:t xml:space="preserve">ΑΠΑΝΤΗΣΗ ΣΤΗ ΔΥΤ. ΘΕΣ-ΝΙΚΗ ΓΙΑ ΑΔΕΙΑ ΑΣΚ.ΙΔΙΩΤΙΚΟΥ ΕΡΓΟΥ </w:t>
      </w:r>
    </w:p>
    <w:p w:rsidR="009F71A4" w:rsidRPr="007A346C" w:rsidRDefault="008D2BFF" w:rsidP="007A346C">
      <w:pPr>
        <w:tabs>
          <w:tab w:val="left" w:pos="709"/>
        </w:tabs>
        <w:spacing w:after="0" w:line="240" w:lineRule="auto"/>
        <w:rPr>
          <w:sz w:val="16"/>
          <w:szCs w:val="16"/>
          <w:u w:val="single"/>
        </w:rPr>
      </w:pPr>
      <w:r w:rsidRPr="00BB2872">
        <w:rPr>
          <w:rFonts w:cs="Arial"/>
          <w:b/>
          <w:bCs/>
          <w:sz w:val="16"/>
          <w:szCs w:val="16"/>
        </w:rPr>
        <w:t xml:space="preserve">                      </w:t>
      </w:r>
      <w:r w:rsidRPr="008D2BFF">
        <w:rPr>
          <w:rFonts w:cs="Arial"/>
          <w:b/>
          <w:bCs/>
          <w:sz w:val="16"/>
          <w:szCs w:val="16"/>
        </w:rPr>
        <w:t>(ΟΛΕΣ Δ-ΝΣΕΙΣ Π.Ε. &amp; Δ.Ε.)</w:t>
      </w:r>
    </w:p>
    <w:sectPr w:rsidR="009F71A4" w:rsidRPr="007A346C" w:rsidSect="00C75E95">
      <w:headerReference w:type="even" r:id="rId13"/>
      <w:headerReference w:type="default" r:id="rId14"/>
      <w:type w:val="continuous"/>
      <w:pgSz w:w="11907" w:h="16840"/>
      <w:pgMar w:top="1276" w:right="850" w:bottom="993" w:left="1418" w:header="0" w:footer="0" w:gutter="0"/>
      <w:paperSrc w:first="271" w:other="271"/>
      <w:cols w:space="720" w:equalWidth="0">
        <w:col w:w="963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67C" w:rsidRDefault="00C6667C" w:rsidP="000E7B7A">
      <w:pPr>
        <w:spacing w:after="0" w:line="240" w:lineRule="auto"/>
      </w:pPr>
      <w:r>
        <w:separator/>
      </w:r>
    </w:p>
  </w:endnote>
  <w:endnote w:type="continuationSeparator" w:id="0">
    <w:p w:rsidR="00C6667C" w:rsidRDefault="00C6667C"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67C" w:rsidRDefault="00C6667C" w:rsidP="000E7B7A">
      <w:pPr>
        <w:spacing w:after="0" w:line="240" w:lineRule="auto"/>
      </w:pPr>
      <w:r>
        <w:separator/>
      </w:r>
    </w:p>
  </w:footnote>
  <w:footnote w:type="continuationSeparator" w:id="0">
    <w:p w:rsidR="00C6667C" w:rsidRDefault="00C6667C" w:rsidP="000E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4E" w:rsidRDefault="00B4214E">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B4214E" w:rsidRDefault="00B421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4E" w:rsidRPr="009A5FF2" w:rsidRDefault="00B4214E" w:rsidP="009A5F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710"/>
    <w:multiLevelType w:val="multilevel"/>
    <w:tmpl w:val="A9EEA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B1445B"/>
    <w:multiLevelType w:val="hybridMultilevel"/>
    <w:tmpl w:val="2BE0945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34DB6141"/>
    <w:multiLevelType w:val="hybridMultilevel"/>
    <w:tmpl w:val="E5CC58E2"/>
    <w:lvl w:ilvl="0" w:tplc="758E3C68">
      <w:start w:val="2"/>
      <w:numFmt w:val="bullet"/>
      <w:lvlText w:val="-"/>
      <w:lvlJc w:val="left"/>
      <w:pPr>
        <w:ind w:left="720" w:hanging="360"/>
      </w:pPr>
      <w:rPr>
        <w:rFonts w:ascii="Calibri" w:eastAsia="Calibri"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2271424"/>
    <w:multiLevelType w:val="hybridMultilevel"/>
    <w:tmpl w:val="C298F052"/>
    <w:lvl w:ilvl="0" w:tplc="308E0AB0">
      <w:start w:val="1"/>
      <w:numFmt w:val="decimal"/>
      <w:lvlText w:val="%1."/>
      <w:lvlJc w:val="left"/>
      <w:pPr>
        <w:ind w:left="1080" w:hanging="360"/>
      </w:pPr>
      <w:rPr>
        <w:rFonts w:cs="Lucida Sans Unicode"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60AB462D"/>
    <w:multiLevelType w:val="hybridMultilevel"/>
    <w:tmpl w:val="2B2242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BE04A3D"/>
    <w:multiLevelType w:val="hybridMultilevel"/>
    <w:tmpl w:val="71E4B32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nsid w:val="74570A74"/>
    <w:multiLevelType w:val="hybridMultilevel"/>
    <w:tmpl w:val="72382D4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20"/>
  <w:drawingGridHorizontalSpacing w:val="110"/>
  <w:displayHorizontalDrawingGridEvery w:val="2"/>
  <w:characterSpacingControl w:val="doNotCompress"/>
  <w:hdrShapeDefaults>
    <o:shapedefaults v:ext="edit" spidmax="3074"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rsids>
    <w:rsidRoot w:val="000E7B7A"/>
    <w:rsid w:val="00001174"/>
    <w:rsid w:val="0000135D"/>
    <w:rsid w:val="0000150F"/>
    <w:rsid w:val="0000174C"/>
    <w:rsid w:val="00001BED"/>
    <w:rsid w:val="0000433B"/>
    <w:rsid w:val="00004FB7"/>
    <w:rsid w:val="000061D1"/>
    <w:rsid w:val="00007834"/>
    <w:rsid w:val="000125C7"/>
    <w:rsid w:val="00013636"/>
    <w:rsid w:val="00016F61"/>
    <w:rsid w:val="00017C65"/>
    <w:rsid w:val="000200AF"/>
    <w:rsid w:val="0002272B"/>
    <w:rsid w:val="000231DD"/>
    <w:rsid w:val="00026820"/>
    <w:rsid w:val="00026A72"/>
    <w:rsid w:val="000317E3"/>
    <w:rsid w:val="00041B8F"/>
    <w:rsid w:val="00047E60"/>
    <w:rsid w:val="00052049"/>
    <w:rsid w:val="000539DC"/>
    <w:rsid w:val="0005446D"/>
    <w:rsid w:val="00055111"/>
    <w:rsid w:val="000553D9"/>
    <w:rsid w:val="00056C9C"/>
    <w:rsid w:val="00062670"/>
    <w:rsid w:val="0006344E"/>
    <w:rsid w:val="00067E08"/>
    <w:rsid w:val="00071874"/>
    <w:rsid w:val="00074162"/>
    <w:rsid w:val="00077D6B"/>
    <w:rsid w:val="00080041"/>
    <w:rsid w:val="00082E16"/>
    <w:rsid w:val="000846C3"/>
    <w:rsid w:val="00086250"/>
    <w:rsid w:val="00090DB4"/>
    <w:rsid w:val="00091C7B"/>
    <w:rsid w:val="00091D52"/>
    <w:rsid w:val="00093814"/>
    <w:rsid w:val="00095022"/>
    <w:rsid w:val="00095E7E"/>
    <w:rsid w:val="000A0B0A"/>
    <w:rsid w:val="000A2512"/>
    <w:rsid w:val="000A329B"/>
    <w:rsid w:val="000A46FA"/>
    <w:rsid w:val="000A488D"/>
    <w:rsid w:val="000B0195"/>
    <w:rsid w:val="000B088B"/>
    <w:rsid w:val="000B2AAC"/>
    <w:rsid w:val="000B5F0A"/>
    <w:rsid w:val="000B6C9F"/>
    <w:rsid w:val="000B6DBD"/>
    <w:rsid w:val="000C6547"/>
    <w:rsid w:val="000C6625"/>
    <w:rsid w:val="000C6936"/>
    <w:rsid w:val="000D1013"/>
    <w:rsid w:val="000D242C"/>
    <w:rsid w:val="000D2D2D"/>
    <w:rsid w:val="000D3A87"/>
    <w:rsid w:val="000D4B50"/>
    <w:rsid w:val="000D5CD8"/>
    <w:rsid w:val="000D5FE2"/>
    <w:rsid w:val="000D6F3F"/>
    <w:rsid w:val="000E0A00"/>
    <w:rsid w:val="000E18D8"/>
    <w:rsid w:val="000E216F"/>
    <w:rsid w:val="000E2721"/>
    <w:rsid w:val="000E5484"/>
    <w:rsid w:val="000E5B5D"/>
    <w:rsid w:val="000E72B3"/>
    <w:rsid w:val="000E7AA8"/>
    <w:rsid w:val="000E7B7A"/>
    <w:rsid w:val="000F2CC1"/>
    <w:rsid w:val="000F2E36"/>
    <w:rsid w:val="000F5DA1"/>
    <w:rsid w:val="000F79D0"/>
    <w:rsid w:val="001008FF"/>
    <w:rsid w:val="001014BB"/>
    <w:rsid w:val="00102F56"/>
    <w:rsid w:val="00103172"/>
    <w:rsid w:val="00103C35"/>
    <w:rsid w:val="00110189"/>
    <w:rsid w:val="001136A9"/>
    <w:rsid w:val="00113736"/>
    <w:rsid w:val="001141F0"/>
    <w:rsid w:val="00114335"/>
    <w:rsid w:val="001161B8"/>
    <w:rsid w:val="0011718B"/>
    <w:rsid w:val="00117739"/>
    <w:rsid w:val="00117BB0"/>
    <w:rsid w:val="00117E33"/>
    <w:rsid w:val="00117F0F"/>
    <w:rsid w:val="00117F9A"/>
    <w:rsid w:val="001221CE"/>
    <w:rsid w:val="00124FB6"/>
    <w:rsid w:val="001252A8"/>
    <w:rsid w:val="001268D4"/>
    <w:rsid w:val="001349C0"/>
    <w:rsid w:val="00152203"/>
    <w:rsid w:val="00156A4F"/>
    <w:rsid w:val="00156C6C"/>
    <w:rsid w:val="00164101"/>
    <w:rsid w:val="0016460A"/>
    <w:rsid w:val="001652D3"/>
    <w:rsid w:val="00165528"/>
    <w:rsid w:val="00171803"/>
    <w:rsid w:val="00171A05"/>
    <w:rsid w:val="001730B8"/>
    <w:rsid w:val="00176037"/>
    <w:rsid w:val="0017690C"/>
    <w:rsid w:val="00177BB2"/>
    <w:rsid w:val="00177C91"/>
    <w:rsid w:val="0018104B"/>
    <w:rsid w:val="0018219A"/>
    <w:rsid w:val="0018242E"/>
    <w:rsid w:val="00182B3F"/>
    <w:rsid w:val="00183046"/>
    <w:rsid w:val="00183B49"/>
    <w:rsid w:val="00185583"/>
    <w:rsid w:val="0018645A"/>
    <w:rsid w:val="0018734E"/>
    <w:rsid w:val="001954A4"/>
    <w:rsid w:val="00195912"/>
    <w:rsid w:val="0019761F"/>
    <w:rsid w:val="001A1D21"/>
    <w:rsid w:val="001B3BFE"/>
    <w:rsid w:val="001B628C"/>
    <w:rsid w:val="001B7D3F"/>
    <w:rsid w:val="001B7E8F"/>
    <w:rsid w:val="001C281F"/>
    <w:rsid w:val="001C6F38"/>
    <w:rsid w:val="001C70FF"/>
    <w:rsid w:val="001D27F8"/>
    <w:rsid w:val="001D7A66"/>
    <w:rsid w:val="001E1A62"/>
    <w:rsid w:val="001E4D9B"/>
    <w:rsid w:val="001E6D64"/>
    <w:rsid w:val="001E726B"/>
    <w:rsid w:val="001F0064"/>
    <w:rsid w:val="001F04AB"/>
    <w:rsid w:val="001F0F12"/>
    <w:rsid w:val="001F19B3"/>
    <w:rsid w:val="001F216F"/>
    <w:rsid w:val="001F2787"/>
    <w:rsid w:val="001F2A4F"/>
    <w:rsid w:val="001F4D7F"/>
    <w:rsid w:val="001F55B8"/>
    <w:rsid w:val="001F59DC"/>
    <w:rsid w:val="001F70E4"/>
    <w:rsid w:val="001F73FA"/>
    <w:rsid w:val="001F7AD9"/>
    <w:rsid w:val="0020245E"/>
    <w:rsid w:val="00207B09"/>
    <w:rsid w:val="00211B26"/>
    <w:rsid w:val="0021239E"/>
    <w:rsid w:val="00214A94"/>
    <w:rsid w:val="00214CBC"/>
    <w:rsid w:val="00221937"/>
    <w:rsid w:val="0022565B"/>
    <w:rsid w:val="00226DC9"/>
    <w:rsid w:val="00231937"/>
    <w:rsid w:val="00234ED6"/>
    <w:rsid w:val="00236E06"/>
    <w:rsid w:val="00240CAB"/>
    <w:rsid w:val="00243487"/>
    <w:rsid w:val="002434F8"/>
    <w:rsid w:val="002450FF"/>
    <w:rsid w:val="002452AF"/>
    <w:rsid w:val="002455EB"/>
    <w:rsid w:val="00245687"/>
    <w:rsid w:val="002458A9"/>
    <w:rsid w:val="0024606A"/>
    <w:rsid w:val="0024615D"/>
    <w:rsid w:val="00246A9E"/>
    <w:rsid w:val="002501D5"/>
    <w:rsid w:val="002522DC"/>
    <w:rsid w:val="00252F52"/>
    <w:rsid w:val="00254CE7"/>
    <w:rsid w:val="00254DDA"/>
    <w:rsid w:val="00256672"/>
    <w:rsid w:val="00261FCA"/>
    <w:rsid w:val="0026405A"/>
    <w:rsid w:val="00264E33"/>
    <w:rsid w:val="00270134"/>
    <w:rsid w:val="00273527"/>
    <w:rsid w:val="00273D07"/>
    <w:rsid w:val="0027470D"/>
    <w:rsid w:val="00274913"/>
    <w:rsid w:val="00274AAB"/>
    <w:rsid w:val="00276E69"/>
    <w:rsid w:val="00281BB7"/>
    <w:rsid w:val="002826C5"/>
    <w:rsid w:val="00282FF2"/>
    <w:rsid w:val="00283077"/>
    <w:rsid w:val="0028357D"/>
    <w:rsid w:val="0028395F"/>
    <w:rsid w:val="00284656"/>
    <w:rsid w:val="0028564A"/>
    <w:rsid w:val="00286FB3"/>
    <w:rsid w:val="002909FD"/>
    <w:rsid w:val="00293EEC"/>
    <w:rsid w:val="00295556"/>
    <w:rsid w:val="002971CD"/>
    <w:rsid w:val="002A22CC"/>
    <w:rsid w:val="002A3ABD"/>
    <w:rsid w:val="002A3F87"/>
    <w:rsid w:val="002A4F9A"/>
    <w:rsid w:val="002B14AA"/>
    <w:rsid w:val="002B55AC"/>
    <w:rsid w:val="002B7C93"/>
    <w:rsid w:val="002C2E6E"/>
    <w:rsid w:val="002C455A"/>
    <w:rsid w:val="002C5998"/>
    <w:rsid w:val="002D2366"/>
    <w:rsid w:val="002D3165"/>
    <w:rsid w:val="002D3667"/>
    <w:rsid w:val="002D3EFC"/>
    <w:rsid w:val="002D4E0A"/>
    <w:rsid w:val="002D53D5"/>
    <w:rsid w:val="002D6C46"/>
    <w:rsid w:val="002E2086"/>
    <w:rsid w:val="002E2D00"/>
    <w:rsid w:val="002E4734"/>
    <w:rsid w:val="002E53D8"/>
    <w:rsid w:val="002E7B2D"/>
    <w:rsid w:val="002E7BE5"/>
    <w:rsid w:val="002F1CA1"/>
    <w:rsid w:val="002F1DCA"/>
    <w:rsid w:val="002F1F50"/>
    <w:rsid w:val="002F2C63"/>
    <w:rsid w:val="002F2E90"/>
    <w:rsid w:val="002F442E"/>
    <w:rsid w:val="002F5970"/>
    <w:rsid w:val="002F641E"/>
    <w:rsid w:val="002F66A5"/>
    <w:rsid w:val="002F6A29"/>
    <w:rsid w:val="003016F7"/>
    <w:rsid w:val="00302C4B"/>
    <w:rsid w:val="0030446E"/>
    <w:rsid w:val="00304DBE"/>
    <w:rsid w:val="00305E86"/>
    <w:rsid w:val="00306DFE"/>
    <w:rsid w:val="00307230"/>
    <w:rsid w:val="00307E60"/>
    <w:rsid w:val="00310FF3"/>
    <w:rsid w:val="00311391"/>
    <w:rsid w:val="0031167A"/>
    <w:rsid w:val="00311CCA"/>
    <w:rsid w:val="00313AB2"/>
    <w:rsid w:val="00315DBC"/>
    <w:rsid w:val="00317D2D"/>
    <w:rsid w:val="0032129F"/>
    <w:rsid w:val="00322000"/>
    <w:rsid w:val="00322E45"/>
    <w:rsid w:val="003251C1"/>
    <w:rsid w:val="00325CD3"/>
    <w:rsid w:val="00325CF8"/>
    <w:rsid w:val="003271FB"/>
    <w:rsid w:val="0033283A"/>
    <w:rsid w:val="00335469"/>
    <w:rsid w:val="00336735"/>
    <w:rsid w:val="00342D3E"/>
    <w:rsid w:val="003438B4"/>
    <w:rsid w:val="00343B63"/>
    <w:rsid w:val="00343CB7"/>
    <w:rsid w:val="003462CF"/>
    <w:rsid w:val="00347B1C"/>
    <w:rsid w:val="00347CF0"/>
    <w:rsid w:val="00347D67"/>
    <w:rsid w:val="003527BE"/>
    <w:rsid w:val="00352CF6"/>
    <w:rsid w:val="00355BB1"/>
    <w:rsid w:val="00355CCD"/>
    <w:rsid w:val="00356073"/>
    <w:rsid w:val="003615C8"/>
    <w:rsid w:val="003629E6"/>
    <w:rsid w:val="00362AE9"/>
    <w:rsid w:val="00364819"/>
    <w:rsid w:val="0036665E"/>
    <w:rsid w:val="0037276E"/>
    <w:rsid w:val="0037551E"/>
    <w:rsid w:val="003757DD"/>
    <w:rsid w:val="003811B5"/>
    <w:rsid w:val="00381F68"/>
    <w:rsid w:val="0038240A"/>
    <w:rsid w:val="00382699"/>
    <w:rsid w:val="003827EC"/>
    <w:rsid w:val="0038371F"/>
    <w:rsid w:val="0038488D"/>
    <w:rsid w:val="00384A74"/>
    <w:rsid w:val="00384BF6"/>
    <w:rsid w:val="00390C7F"/>
    <w:rsid w:val="00391851"/>
    <w:rsid w:val="00392559"/>
    <w:rsid w:val="0039558B"/>
    <w:rsid w:val="003969F9"/>
    <w:rsid w:val="00396A81"/>
    <w:rsid w:val="003A3833"/>
    <w:rsid w:val="003A5F3F"/>
    <w:rsid w:val="003A6734"/>
    <w:rsid w:val="003A67AE"/>
    <w:rsid w:val="003A7D16"/>
    <w:rsid w:val="003B1D1A"/>
    <w:rsid w:val="003B1FFD"/>
    <w:rsid w:val="003B5247"/>
    <w:rsid w:val="003C0021"/>
    <w:rsid w:val="003C1512"/>
    <w:rsid w:val="003C20A1"/>
    <w:rsid w:val="003C2CC8"/>
    <w:rsid w:val="003C460B"/>
    <w:rsid w:val="003C6721"/>
    <w:rsid w:val="003D36BE"/>
    <w:rsid w:val="003D7A6E"/>
    <w:rsid w:val="003D7C59"/>
    <w:rsid w:val="003E441B"/>
    <w:rsid w:val="003E54DC"/>
    <w:rsid w:val="003E7524"/>
    <w:rsid w:val="003F03B5"/>
    <w:rsid w:val="003F04C6"/>
    <w:rsid w:val="003F3645"/>
    <w:rsid w:val="003F5D65"/>
    <w:rsid w:val="004009C2"/>
    <w:rsid w:val="00401296"/>
    <w:rsid w:val="00404FDE"/>
    <w:rsid w:val="004058AA"/>
    <w:rsid w:val="00405995"/>
    <w:rsid w:val="004066DE"/>
    <w:rsid w:val="00406859"/>
    <w:rsid w:val="0041310C"/>
    <w:rsid w:val="004136CD"/>
    <w:rsid w:val="004147C1"/>
    <w:rsid w:val="00414E47"/>
    <w:rsid w:val="00423137"/>
    <w:rsid w:val="00423215"/>
    <w:rsid w:val="00425F6B"/>
    <w:rsid w:val="00426BC5"/>
    <w:rsid w:val="004271CC"/>
    <w:rsid w:val="00431EF1"/>
    <w:rsid w:val="00432238"/>
    <w:rsid w:val="0043235B"/>
    <w:rsid w:val="004336A0"/>
    <w:rsid w:val="00433AAE"/>
    <w:rsid w:val="004353F8"/>
    <w:rsid w:val="00435B48"/>
    <w:rsid w:val="00435F69"/>
    <w:rsid w:val="0044306C"/>
    <w:rsid w:val="00445073"/>
    <w:rsid w:val="004452B0"/>
    <w:rsid w:val="00446683"/>
    <w:rsid w:val="00452282"/>
    <w:rsid w:val="00452863"/>
    <w:rsid w:val="00453365"/>
    <w:rsid w:val="004534EF"/>
    <w:rsid w:val="00454C0C"/>
    <w:rsid w:val="004553B3"/>
    <w:rsid w:val="004554FF"/>
    <w:rsid w:val="004561EE"/>
    <w:rsid w:val="004576F8"/>
    <w:rsid w:val="00457EE6"/>
    <w:rsid w:val="00461307"/>
    <w:rsid w:val="00461F82"/>
    <w:rsid w:val="0046373D"/>
    <w:rsid w:val="00463C90"/>
    <w:rsid w:val="00464E0F"/>
    <w:rsid w:val="0046523F"/>
    <w:rsid w:val="004658CC"/>
    <w:rsid w:val="0046649C"/>
    <w:rsid w:val="00467434"/>
    <w:rsid w:val="0047216C"/>
    <w:rsid w:val="004737AC"/>
    <w:rsid w:val="004738CB"/>
    <w:rsid w:val="00473B6D"/>
    <w:rsid w:val="00473C92"/>
    <w:rsid w:val="0047616D"/>
    <w:rsid w:val="00476347"/>
    <w:rsid w:val="0048123E"/>
    <w:rsid w:val="0048198C"/>
    <w:rsid w:val="00483FDA"/>
    <w:rsid w:val="00484003"/>
    <w:rsid w:val="00484A56"/>
    <w:rsid w:val="00491BFD"/>
    <w:rsid w:val="004924FC"/>
    <w:rsid w:val="0049396A"/>
    <w:rsid w:val="00495751"/>
    <w:rsid w:val="00497107"/>
    <w:rsid w:val="004B0A88"/>
    <w:rsid w:val="004B2171"/>
    <w:rsid w:val="004B316E"/>
    <w:rsid w:val="004B572E"/>
    <w:rsid w:val="004C0D32"/>
    <w:rsid w:val="004C17E7"/>
    <w:rsid w:val="004C6811"/>
    <w:rsid w:val="004D6F66"/>
    <w:rsid w:val="004D7EE0"/>
    <w:rsid w:val="004E245C"/>
    <w:rsid w:val="004E348C"/>
    <w:rsid w:val="004E666C"/>
    <w:rsid w:val="004E7250"/>
    <w:rsid w:val="004F12CE"/>
    <w:rsid w:val="004F13B1"/>
    <w:rsid w:val="004F35D3"/>
    <w:rsid w:val="004F39CB"/>
    <w:rsid w:val="004F6F77"/>
    <w:rsid w:val="0050078A"/>
    <w:rsid w:val="00501109"/>
    <w:rsid w:val="0050213E"/>
    <w:rsid w:val="00502E78"/>
    <w:rsid w:val="005067A9"/>
    <w:rsid w:val="00507365"/>
    <w:rsid w:val="005123A6"/>
    <w:rsid w:val="00512CA4"/>
    <w:rsid w:val="0051322C"/>
    <w:rsid w:val="00513254"/>
    <w:rsid w:val="005158BA"/>
    <w:rsid w:val="005178AD"/>
    <w:rsid w:val="00520646"/>
    <w:rsid w:val="0052158C"/>
    <w:rsid w:val="0052534A"/>
    <w:rsid w:val="00525F6D"/>
    <w:rsid w:val="005261C7"/>
    <w:rsid w:val="00527299"/>
    <w:rsid w:val="00531B6C"/>
    <w:rsid w:val="00532694"/>
    <w:rsid w:val="005340F8"/>
    <w:rsid w:val="0053440D"/>
    <w:rsid w:val="0053464F"/>
    <w:rsid w:val="00534973"/>
    <w:rsid w:val="00540EBE"/>
    <w:rsid w:val="005410F4"/>
    <w:rsid w:val="005433C5"/>
    <w:rsid w:val="005508E9"/>
    <w:rsid w:val="00551F87"/>
    <w:rsid w:val="00555E43"/>
    <w:rsid w:val="0055617C"/>
    <w:rsid w:val="00560AD6"/>
    <w:rsid w:val="00561B51"/>
    <w:rsid w:val="00562AD3"/>
    <w:rsid w:val="00563690"/>
    <w:rsid w:val="00563856"/>
    <w:rsid w:val="005647D8"/>
    <w:rsid w:val="00567DCD"/>
    <w:rsid w:val="005701A5"/>
    <w:rsid w:val="005714D9"/>
    <w:rsid w:val="00574171"/>
    <w:rsid w:val="005760C3"/>
    <w:rsid w:val="00577765"/>
    <w:rsid w:val="00580060"/>
    <w:rsid w:val="00586FCF"/>
    <w:rsid w:val="00590F58"/>
    <w:rsid w:val="00591A27"/>
    <w:rsid w:val="00593A15"/>
    <w:rsid w:val="0059466E"/>
    <w:rsid w:val="00594D8D"/>
    <w:rsid w:val="005A0AB0"/>
    <w:rsid w:val="005A2FE4"/>
    <w:rsid w:val="005A6DC8"/>
    <w:rsid w:val="005A770A"/>
    <w:rsid w:val="005A7D29"/>
    <w:rsid w:val="005B027F"/>
    <w:rsid w:val="005B20DB"/>
    <w:rsid w:val="005B6F9F"/>
    <w:rsid w:val="005B7D82"/>
    <w:rsid w:val="005C0A10"/>
    <w:rsid w:val="005C1BA0"/>
    <w:rsid w:val="005C2A9E"/>
    <w:rsid w:val="005C3197"/>
    <w:rsid w:val="005C49C4"/>
    <w:rsid w:val="005D190F"/>
    <w:rsid w:val="005D1F57"/>
    <w:rsid w:val="005D2780"/>
    <w:rsid w:val="005D3CBA"/>
    <w:rsid w:val="005D5919"/>
    <w:rsid w:val="005D5C5D"/>
    <w:rsid w:val="005D7624"/>
    <w:rsid w:val="005D7AB5"/>
    <w:rsid w:val="005E0E93"/>
    <w:rsid w:val="005E1848"/>
    <w:rsid w:val="005E3834"/>
    <w:rsid w:val="005E42EA"/>
    <w:rsid w:val="005E6134"/>
    <w:rsid w:val="005E6B16"/>
    <w:rsid w:val="005F0A76"/>
    <w:rsid w:val="005F1441"/>
    <w:rsid w:val="005F23CE"/>
    <w:rsid w:val="005F5B25"/>
    <w:rsid w:val="005F63A7"/>
    <w:rsid w:val="005F6B90"/>
    <w:rsid w:val="0060073D"/>
    <w:rsid w:val="00600B46"/>
    <w:rsid w:val="00600CA3"/>
    <w:rsid w:val="00601694"/>
    <w:rsid w:val="0060282D"/>
    <w:rsid w:val="006039CC"/>
    <w:rsid w:val="00605713"/>
    <w:rsid w:val="00605FDC"/>
    <w:rsid w:val="00606983"/>
    <w:rsid w:val="006079F1"/>
    <w:rsid w:val="006123DA"/>
    <w:rsid w:val="006134F6"/>
    <w:rsid w:val="0061548D"/>
    <w:rsid w:val="0061552A"/>
    <w:rsid w:val="00615E49"/>
    <w:rsid w:val="00616BDB"/>
    <w:rsid w:val="00620090"/>
    <w:rsid w:val="006214EC"/>
    <w:rsid w:val="006233EA"/>
    <w:rsid w:val="00623B3A"/>
    <w:rsid w:val="00633123"/>
    <w:rsid w:val="00635000"/>
    <w:rsid w:val="00636110"/>
    <w:rsid w:val="00636812"/>
    <w:rsid w:val="006370C5"/>
    <w:rsid w:val="006446A5"/>
    <w:rsid w:val="00644C6F"/>
    <w:rsid w:val="0064618B"/>
    <w:rsid w:val="006461F8"/>
    <w:rsid w:val="006507D3"/>
    <w:rsid w:val="006510D6"/>
    <w:rsid w:val="0065163D"/>
    <w:rsid w:val="0065404D"/>
    <w:rsid w:val="0065467B"/>
    <w:rsid w:val="00655C79"/>
    <w:rsid w:val="006566CD"/>
    <w:rsid w:val="0066171D"/>
    <w:rsid w:val="006714EB"/>
    <w:rsid w:val="006715B9"/>
    <w:rsid w:val="006716CE"/>
    <w:rsid w:val="00671CE4"/>
    <w:rsid w:val="006735F9"/>
    <w:rsid w:val="006737C7"/>
    <w:rsid w:val="00675700"/>
    <w:rsid w:val="0068086D"/>
    <w:rsid w:val="00680AF9"/>
    <w:rsid w:val="00682F71"/>
    <w:rsid w:val="00684939"/>
    <w:rsid w:val="00686B59"/>
    <w:rsid w:val="00686C9B"/>
    <w:rsid w:val="00692568"/>
    <w:rsid w:val="006933EC"/>
    <w:rsid w:val="00693FCF"/>
    <w:rsid w:val="006A10FA"/>
    <w:rsid w:val="006A2712"/>
    <w:rsid w:val="006A5493"/>
    <w:rsid w:val="006A7EF5"/>
    <w:rsid w:val="006B3785"/>
    <w:rsid w:val="006B5ACF"/>
    <w:rsid w:val="006B78DC"/>
    <w:rsid w:val="006C5588"/>
    <w:rsid w:val="006C7398"/>
    <w:rsid w:val="006C7BE2"/>
    <w:rsid w:val="006D498B"/>
    <w:rsid w:val="006D57E1"/>
    <w:rsid w:val="006D5B25"/>
    <w:rsid w:val="006D7EC3"/>
    <w:rsid w:val="006F34F4"/>
    <w:rsid w:val="006F3915"/>
    <w:rsid w:val="006F6417"/>
    <w:rsid w:val="00700DF4"/>
    <w:rsid w:val="00701EEE"/>
    <w:rsid w:val="0070215B"/>
    <w:rsid w:val="007030AD"/>
    <w:rsid w:val="00703A0E"/>
    <w:rsid w:val="00703BCE"/>
    <w:rsid w:val="0071156D"/>
    <w:rsid w:val="007121A9"/>
    <w:rsid w:val="007130E1"/>
    <w:rsid w:val="00714A9B"/>
    <w:rsid w:val="007155B3"/>
    <w:rsid w:val="00716BBA"/>
    <w:rsid w:val="00717334"/>
    <w:rsid w:val="0071746C"/>
    <w:rsid w:val="00717609"/>
    <w:rsid w:val="00721747"/>
    <w:rsid w:val="007222F0"/>
    <w:rsid w:val="00722895"/>
    <w:rsid w:val="00723715"/>
    <w:rsid w:val="00724AF0"/>
    <w:rsid w:val="00724B98"/>
    <w:rsid w:val="00727FD8"/>
    <w:rsid w:val="00730357"/>
    <w:rsid w:val="007311F8"/>
    <w:rsid w:val="00734C65"/>
    <w:rsid w:val="00740079"/>
    <w:rsid w:val="007408B7"/>
    <w:rsid w:val="00741669"/>
    <w:rsid w:val="00742AAA"/>
    <w:rsid w:val="00743609"/>
    <w:rsid w:val="00746A51"/>
    <w:rsid w:val="007517CD"/>
    <w:rsid w:val="00753CE1"/>
    <w:rsid w:val="00757BAB"/>
    <w:rsid w:val="00762B57"/>
    <w:rsid w:val="00764256"/>
    <w:rsid w:val="00764E71"/>
    <w:rsid w:val="00765590"/>
    <w:rsid w:val="00767319"/>
    <w:rsid w:val="00774D49"/>
    <w:rsid w:val="007753C5"/>
    <w:rsid w:val="00775EF1"/>
    <w:rsid w:val="007762AC"/>
    <w:rsid w:val="00776792"/>
    <w:rsid w:val="007803D3"/>
    <w:rsid w:val="0078289E"/>
    <w:rsid w:val="00784F61"/>
    <w:rsid w:val="0078626A"/>
    <w:rsid w:val="007869DE"/>
    <w:rsid w:val="007905DD"/>
    <w:rsid w:val="00791476"/>
    <w:rsid w:val="007932BD"/>
    <w:rsid w:val="007932CB"/>
    <w:rsid w:val="0079511A"/>
    <w:rsid w:val="00796139"/>
    <w:rsid w:val="00796B3E"/>
    <w:rsid w:val="007A1774"/>
    <w:rsid w:val="007A18FF"/>
    <w:rsid w:val="007A346C"/>
    <w:rsid w:val="007A517C"/>
    <w:rsid w:val="007A5EB6"/>
    <w:rsid w:val="007A6300"/>
    <w:rsid w:val="007A7A34"/>
    <w:rsid w:val="007C01E2"/>
    <w:rsid w:val="007C0841"/>
    <w:rsid w:val="007C27EA"/>
    <w:rsid w:val="007C5068"/>
    <w:rsid w:val="007C636D"/>
    <w:rsid w:val="007D161B"/>
    <w:rsid w:val="007D1D77"/>
    <w:rsid w:val="007D4878"/>
    <w:rsid w:val="007D78B5"/>
    <w:rsid w:val="007E0394"/>
    <w:rsid w:val="007E10C5"/>
    <w:rsid w:val="007E1B11"/>
    <w:rsid w:val="007E47D3"/>
    <w:rsid w:val="007E5916"/>
    <w:rsid w:val="007E7C28"/>
    <w:rsid w:val="007E7C67"/>
    <w:rsid w:val="007E7E79"/>
    <w:rsid w:val="007F2C49"/>
    <w:rsid w:val="007F51D8"/>
    <w:rsid w:val="007F5C65"/>
    <w:rsid w:val="007F690B"/>
    <w:rsid w:val="007F7467"/>
    <w:rsid w:val="007F7DB7"/>
    <w:rsid w:val="0080012D"/>
    <w:rsid w:val="00802EC4"/>
    <w:rsid w:val="008059D0"/>
    <w:rsid w:val="00815035"/>
    <w:rsid w:val="008210E9"/>
    <w:rsid w:val="00822C72"/>
    <w:rsid w:val="00825005"/>
    <w:rsid w:val="00826923"/>
    <w:rsid w:val="008315AC"/>
    <w:rsid w:val="0083173B"/>
    <w:rsid w:val="00836CEB"/>
    <w:rsid w:val="00841B5C"/>
    <w:rsid w:val="00843CBA"/>
    <w:rsid w:val="00843D56"/>
    <w:rsid w:val="008465AB"/>
    <w:rsid w:val="00850F9D"/>
    <w:rsid w:val="0085113E"/>
    <w:rsid w:val="00851BA8"/>
    <w:rsid w:val="0085244B"/>
    <w:rsid w:val="00856CC2"/>
    <w:rsid w:val="00857B32"/>
    <w:rsid w:val="00860290"/>
    <w:rsid w:val="0086135E"/>
    <w:rsid w:val="00863D11"/>
    <w:rsid w:val="00870E34"/>
    <w:rsid w:val="00872C41"/>
    <w:rsid w:val="0088002D"/>
    <w:rsid w:val="008829E9"/>
    <w:rsid w:val="00882D27"/>
    <w:rsid w:val="00882F8D"/>
    <w:rsid w:val="008852E4"/>
    <w:rsid w:val="0089075C"/>
    <w:rsid w:val="00891B54"/>
    <w:rsid w:val="00892DED"/>
    <w:rsid w:val="008A0829"/>
    <w:rsid w:val="008A2221"/>
    <w:rsid w:val="008A2556"/>
    <w:rsid w:val="008A2A1A"/>
    <w:rsid w:val="008A7F25"/>
    <w:rsid w:val="008B06B5"/>
    <w:rsid w:val="008B205E"/>
    <w:rsid w:val="008B5532"/>
    <w:rsid w:val="008B78AE"/>
    <w:rsid w:val="008C517C"/>
    <w:rsid w:val="008C534A"/>
    <w:rsid w:val="008C7D81"/>
    <w:rsid w:val="008C7FB5"/>
    <w:rsid w:val="008D0133"/>
    <w:rsid w:val="008D1FBB"/>
    <w:rsid w:val="008D239B"/>
    <w:rsid w:val="008D28C4"/>
    <w:rsid w:val="008D2BFF"/>
    <w:rsid w:val="008D3009"/>
    <w:rsid w:val="008D31B9"/>
    <w:rsid w:val="008D37E1"/>
    <w:rsid w:val="008D3B10"/>
    <w:rsid w:val="008D480D"/>
    <w:rsid w:val="008D4F9C"/>
    <w:rsid w:val="008D5619"/>
    <w:rsid w:val="008D7296"/>
    <w:rsid w:val="008E00DB"/>
    <w:rsid w:val="008E091E"/>
    <w:rsid w:val="008E24DF"/>
    <w:rsid w:val="008E32FE"/>
    <w:rsid w:val="008E374B"/>
    <w:rsid w:val="008E3B6B"/>
    <w:rsid w:val="008E4404"/>
    <w:rsid w:val="008E58E0"/>
    <w:rsid w:val="008E793C"/>
    <w:rsid w:val="008F0C01"/>
    <w:rsid w:val="00902C1E"/>
    <w:rsid w:val="00902E02"/>
    <w:rsid w:val="00906156"/>
    <w:rsid w:val="00906EA8"/>
    <w:rsid w:val="0090737C"/>
    <w:rsid w:val="009103FE"/>
    <w:rsid w:val="009103FF"/>
    <w:rsid w:val="00911AFF"/>
    <w:rsid w:val="00913011"/>
    <w:rsid w:val="00916E05"/>
    <w:rsid w:val="00916EB9"/>
    <w:rsid w:val="00923A1E"/>
    <w:rsid w:val="00923E8B"/>
    <w:rsid w:val="00924B30"/>
    <w:rsid w:val="00926CDA"/>
    <w:rsid w:val="00930712"/>
    <w:rsid w:val="00931ED9"/>
    <w:rsid w:val="0094025B"/>
    <w:rsid w:val="00941151"/>
    <w:rsid w:val="00943C9F"/>
    <w:rsid w:val="00943E66"/>
    <w:rsid w:val="00944AF9"/>
    <w:rsid w:val="00945EF1"/>
    <w:rsid w:val="00946278"/>
    <w:rsid w:val="00946699"/>
    <w:rsid w:val="00946BFE"/>
    <w:rsid w:val="00947D24"/>
    <w:rsid w:val="00950B74"/>
    <w:rsid w:val="00950F11"/>
    <w:rsid w:val="00953C2F"/>
    <w:rsid w:val="0095502B"/>
    <w:rsid w:val="00955FAF"/>
    <w:rsid w:val="0096032B"/>
    <w:rsid w:val="00961689"/>
    <w:rsid w:val="00961836"/>
    <w:rsid w:val="009628FB"/>
    <w:rsid w:val="00966C08"/>
    <w:rsid w:val="009703D8"/>
    <w:rsid w:val="00970595"/>
    <w:rsid w:val="00971851"/>
    <w:rsid w:val="00972195"/>
    <w:rsid w:val="0097410C"/>
    <w:rsid w:val="009746D4"/>
    <w:rsid w:val="00980184"/>
    <w:rsid w:val="009846C5"/>
    <w:rsid w:val="00984D45"/>
    <w:rsid w:val="00986F82"/>
    <w:rsid w:val="00995A8A"/>
    <w:rsid w:val="009963BA"/>
    <w:rsid w:val="009973A2"/>
    <w:rsid w:val="00997ED6"/>
    <w:rsid w:val="009A0004"/>
    <w:rsid w:val="009A3386"/>
    <w:rsid w:val="009A36C6"/>
    <w:rsid w:val="009A5086"/>
    <w:rsid w:val="009A57AA"/>
    <w:rsid w:val="009A5FF2"/>
    <w:rsid w:val="009B2E56"/>
    <w:rsid w:val="009B4AB2"/>
    <w:rsid w:val="009B7B05"/>
    <w:rsid w:val="009C2BFD"/>
    <w:rsid w:val="009C571C"/>
    <w:rsid w:val="009C581C"/>
    <w:rsid w:val="009C5E0F"/>
    <w:rsid w:val="009C6464"/>
    <w:rsid w:val="009C6FA4"/>
    <w:rsid w:val="009D1264"/>
    <w:rsid w:val="009D16A2"/>
    <w:rsid w:val="009D37F8"/>
    <w:rsid w:val="009D4434"/>
    <w:rsid w:val="009E249C"/>
    <w:rsid w:val="009E280C"/>
    <w:rsid w:val="009E7842"/>
    <w:rsid w:val="009E7861"/>
    <w:rsid w:val="009E7D07"/>
    <w:rsid w:val="009F1AC1"/>
    <w:rsid w:val="009F35CB"/>
    <w:rsid w:val="009F5D2D"/>
    <w:rsid w:val="009F6654"/>
    <w:rsid w:val="009F71A4"/>
    <w:rsid w:val="00A006E9"/>
    <w:rsid w:val="00A015AF"/>
    <w:rsid w:val="00A01E58"/>
    <w:rsid w:val="00A05278"/>
    <w:rsid w:val="00A059BE"/>
    <w:rsid w:val="00A05C62"/>
    <w:rsid w:val="00A110E7"/>
    <w:rsid w:val="00A11C58"/>
    <w:rsid w:val="00A147CB"/>
    <w:rsid w:val="00A157D4"/>
    <w:rsid w:val="00A1599A"/>
    <w:rsid w:val="00A166EF"/>
    <w:rsid w:val="00A24E5C"/>
    <w:rsid w:val="00A25806"/>
    <w:rsid w:val="00A26D86"/>
    <w:rsid w:val="00A348DE"/>
    <w:rsid w:val="00A351C4"/>
    <w:rsid w:val="00A3770D"/>
    <w:rsid w:val="00A4272D"/>
    <w:rsid w:val="00A445F0"/>
    <w:rsid w:val="00A44C5A"/>
    <w:rsid w:val="00A46A0C"/>
    <w:rsid w:val="00A60D09"/>
    <w:rsid w:val="00A617B0"/>
    <w:rsid w:val="00A619B8"/>
    <w:rsid w:val="00A6212C"/>
    <w:rsid w:val="00A63B0B"/>
    <w:rsid w:val="00A65AEF"/>
    <w:rsid w:val="00A6711E"/>
    <w:rsid w:val="00A67A8A"/>
    <w:rsid w:val="00A70170"/>
    <w:rsid w:val="00A73AA3"/>
    <w:rsid w:val="00A747C8"/>
    <w:rsid w:val="00A776AC"/>
    <w:rsid w:val="00A805F1"/>
    <w:rsid w:val="00A81BCD"/>
    <w:rsid w:val="00A82767"/>
    <w:rsid w:val="00A82A2D"/>
    <w:rsid w:val="00A8363D"/>
    <w:rsid w:val="00A83728"/>
    <w:rsid w:val="00A84703"/>
    <w:rsid w:val="00A84FB7"/>
    <w:rsid w:val="00A85589"/>
    <w:rsid w:val="00A86288"/>
    <w:rsid w:val="00A87E4D"/>
    <w:rsid w:val="00A91311"/>
    <w:rsid w:val="00A9205F"/>
    <w:rsid w:val="00AA01B2"/>
    <w:rsid w:val="00AA0984"/>
    <w:rsid w:val="00AA3A3C"/>
    <w:rsid w:val="00AA3C88"/>
    <w:rsid w:val="00AB0116"/>
    <w:rsid w:val="00AB0C2D"/>
    <w:rsid w:val="00AB2943"/>
    <w:rsid w:val="00AB557F"/>
    <w:rsid w:val="00AB744B"/>
    <w:rsid w:val="00AC00DF"/>
    <w:rsid w:val="00AC0FD2"/>
    <w:rsid w:val="00AC307E"/>
    <w:rsid w:val="00AC4E29"/>
    <w:rsid w:val="00AC5A2E"/>
    <w:rsid w:val="00AC6F24"/>
    <w:rsid w:val="00AC6FEA"/>
    <w:rsid w:val="00AD09AD"/>
    <w:rsid w:val="00AD0B96"/>
    <w:rsid w:val="00AD175F"/>
    <w:rsid w:val="00AD2D3B"/>
    <w:rsid w:val="00AD3794"/>
    <w:rsid w:val="00AD4D42"/>
    <w:rsid w:val="00AD52FB"/>
    <w:rsid w:val="00AD5B82"/>
    <w:rsid w:val="00AE14BB"/>
    <w:rsid w:val="00AE14C1"/>
    <w:rsid w:val="00AF06BE"/>
    <w:rsid w:val="00AF070E"/>
    <w:rsid w:val="00AF0BF7"/>
    <w:rsid w:val="00AF1918"/>
    <w:rsid w:val="00AF1CE9"/>
    <w:rsid w:val="00AF5B71"/>
    <w:rsid w:val="00B0165C"/>
    <w:rsid w:val="00B019DC"/>
    <w:rsid w:val="00B01A25"/>
    <w:rsid w:val="00B0495C"/>
    <w:rsid w:val="00B055F2"/>
    <w:rsid w:val="00B06DCD"/>
    <w:rsid w:val="00B07D16"/>
    <w:rsid w:val="00B10A1C"/>
    <w:rsid w:val="00B10C14"/>
    <w:rsid w:val="00B12256"/>
    <w:rsid w:val="00B253D5"/>
    <w:rsid w:val="00B255AE"/>
    <w:rsid w:val="00B2627B"/>
    <w:rsid w:val="00B2726E"/>
    <w:rsid w:val="00B30B8E"/>
    <w:rsid w:val="00B30BC1"/>
    <w:rsid w:val="00B31270"/>
    <w:rsid w:val="00B33A73"/>
    <w:rsid w:val="00B33DE1"/>
    <w:rsid w:val="00B36744"/>
    <w:rsid w:val="00B4201C"/>
    <w:rsid w:val="00B4214E"/>
    <w:rsid w:val="00B4215F"/>
    <w:rsid w:val="00B43075"/>
    <w:rsid w:val="00B51777"/>
    <w:rsid w:val="00B52624"/>
    <w:rsid w:val="00B53335"/>
    <w:rsid w:val="00B60175"/>
    <w:rsid w:val="00B60BD8"/>
    <w:rsid w:val="00B61277"/>
    <w:rsid w:val="00B62D27"/>
    <w:rsid w:val="00B70794"/>
    <w:rsid w:val="00B72091"/>
    <w:rsid w:val="00B7383F"/>
    <w:rsid w:val="00B73B95"/>
    <w:rsid w:val="00B74291"/>
    <w:rsid w:val="00B756B1"/>
    <w:rsid w:val="00B80500"/>
    <w:rsid w:val="00B813BB"/>
    <w:rsid w:val="00B81CA5"/>
    <w:rsid w:val="00B8509A"/>
    <w:rsid w:val="00B87A9A"/>
    <w:rsid w:val="00B91B7A"/>
    <w:rsid w:val="00B92A76"/>
    <w:rsid w:val="00B9555B"/>
    <w:rsid w:val="00B97C4F"/>
    <w:rsid w:val="00BA2230"/>
    <w:rsid w:val="00BA2B7B"/>
    <w:rsid w:val="00BA56E5"/>
    <w:rsid w:val="00BB076F"/>
    <w:rsid w:val="00BB182C"/>
    <w:rsid w:val="00BB2872"/>
    <w:rsid w:val="00BB5305"/>
    <w:rsid w:val="00BB7661"/>
    <w:rsid w:val="00BC4C35"/>
    <w:rsid w:val="00BD1479"/>
    <w:rsid w:val="00BD5DC2"/>
    <w:rsid w:val="00BD6C30"/>
    <w:rsid w:val="00BE1E8B"/>
    <w:rsid w:val="00BE2D3D"/>
    <w:rsid w:val="00BE369B"/>
    <w:rsid w:val="00BF696C"/>
    <w:rsid w:val="00BF6D51"/>
    <w:rsid w:val="00C0451A"/>
    <w:rsid w:val="00C04E7F"/>
    <w:rsid w:val="00C05E07"/>
    <w:rsid w:val="00C07E55"/>
    <w:rsid w:val="00C127EF"/>
    <w:rsid w:val="00C20043"/>
    <w:rsid w:val="00C22DDF"/>
    <w:rsid w:val="00C23743"/>
    <w:rsid w:val="00C279D8"/>
    <w:rsid w:val="00C30DA9"/>
    <w:rsid w:val="00C3317A"/>
    <w:rsid w:val="00C361B8"/>
    <w:rsid w:val="00C367C8"/>
    <w:rsid w:val="00C4307E"/>
    <w:rsid w:val="00C434E6"/>
    <w:rsid w:val="00C4475D"/>
    <w:rsid w:val="00C47288"/>
    <w:rsid w:val="00C50FB0"/>
    <w:rsid w:val="00C513DC"/>
    <w:rsid w:val="00C51936"/>
    <w:rsid w:val="00C5344A"/>
    <w:rsid w:val="00C5351A"/>
    <w:rsid w:val="00C60F53"/>
    <w:rsid w:val="00C62B7A"/>
    <w:rsid w:val="00C6487B"/>
    <w:rsid w:val="00C64AAE"/>
    <w:rsid w:val="00C64B9E"/>
    <w:rsid w:val="00C6667C"/>
    <w:rsid w:val="00C6793B"/>
    <w:rsid w:val="00C75D22"/>
    <w:rsid w:val="00C75E95"/>
    <w:rsid w:val="00C810C0"/>
    <w:rsid w:val="00C83144"/>
    <w:rsid w:val="00C868B1"/>
    <w:rsid w:val="00C907FD"/>
    <w:rsid w:val="00C928F4"/>
    <w:rsid w:val="00C92A52"/>
    <w:rsid w:val="00C93319"/>
    <w:rsid w:val="00C97577"/>
    <w:rsid w:val="00CA1C60"/>
    <w:rsid w:val="00CA327B"/>
    <w:rsid w:val="00CA4A2C"/>
    <w:rsid w:val="00CB0909"/>
    <w:rsid w:val="00CB2356"/>
    <w:rsid w:val="00CB282D"/>
    <w:rsid w:val="00CB732F"/>
    <w:rsid w:val="00CC1735"/>
    <w:rsid w:val="00CC3951"/>
    <w:rsid w:val="00CC42C7"/>
    <w:rsid w:val="00CC463C"/>
    <w:rsid w:val="00CC6590"/>
    <w:rsid w:val="00CC731B"/>
    <w:rsid w:val="00CD1EB3"/>
    <w:rsid w:val="00CD22E5"/>
    <w:rsid w:val="00CD6478"/>
    <w:rsid w:val="00CD78B3"/>
    <w:rsid w:val="00CD7A09"/>
    <w:rsid w:val="00CD7A1C"/>
    <w:rsid w:val="00CD7DBF"/>
    <w:rsid w:val="00CE0AEF"/>
    <w:rsid w:val="00CE0BF5"/>
    <w:rsid w:val="00CE29BB"/>
    <w:rsid w:val="00CE45F0"/>
    <w:rsid w:val="00CE5BBD"/>
    <w:rsid w:val="00CE63D8"/>
    <w:rsid w:val="00CE7E95"/>
    <w:rsid w:val="00CF2296"/>
    <w:rsid w:val="00CF30FC"/>
    <w:rsid w:val="00CF686E"/>
    <w:rsid w:val="00D01F39"/>
    <w:rsid w:val="00D03885"/>
    <w:rsid w:val="00D06952"/>
    <w:rsid w:val="00D06BF0"/>
    <w:rsid w:val="00D10C3F"/>
    <w:rsid w:val="00D119C0"/>
    <w:rsid w:val="00D1238C"/>
    <w:rsid w:val="00D12DDE"/>
    <w:rsid w:val="00D12DEA"/>
    <w:rsid w:val="00D13B98"/>
    <w:rsid w:val="00D1519B"/>
    <w:rsid w:val="00D15307"/>
    <w:rsid w:val="00D20002"/>
    <w:rsid w:val="00D23E76"/>
    <w:rsid w:val="00D23ED4"/>
    <w:rsid w:val="00D24C2C"/>
    <w:rsid w:val="00D266CF"/>
    <w:rsid w:val="00D2736B"/>
    <w:rsid w:val="00D325A0"/>
    <w:rsid w:val="00D32E5F"/>
    <w:rsid w:val="00D34CF5"/>
    <w:rsid w:val="00D364CF"/>
    <w:rsid w:val="00D40B30"/>
    <w:rsid w:val="00D413B6"/>
    <w:rsid w:val="00D436BD"/>
    <w:rsid w:val="00D45AF5"/>
    <w:rsid w:val="00D51226"/>
    <w:rsid w:val="00D51DF1"/>
    <w:rsid w:val="00D54D3C"/>
    <w:rsid w:val="00D55571"/>
    <w:rsid w:val="00D56F16"/>
    <w:rsid w:val="00D5700C"/>
    <w:rsid w:val="00D6013E"/>
    <w:rsid w:val="00D60221"/>
    <w:rsid w:val="00D6034D"/>
    <w:rsid w:val="00D636A7"/>
    <w:rsid w:val="00D6393B"/>
    <w:rsid w:val="00D63CEC"/>
    <w:rsid w:val="00D64AC1"/>
    <w:rsid w:val="00D6672C"/>
    <w:rsid w:val="00D6755F"/>
    <w:rsid w:val="00D700CA"/>
    <w:rsid w:val="00D71271"/>
    <w:rsid w:val="00D72197"/>
    <w:rsid w:val="00D734C2"/>
    <w:rsid w:val="00D7381E"/>
    <w:rsid w:val="00D745F5"/>
    <w:rsid w:val="00D7596E"/>
    <w:rsid w:val="00D7667C"/>
    <w:rsid w:val="00D83230"/>
    <w:rsid w:val="00D85619"/>
    <w:rsid w:val="00D85F8D"/>
    <w:rsid w:val="00D97996"/>
    <w:rsid w:val="00DA10E0"/>
    <w:rsid w:val="00DA28A1"/>
    <w:rsid w:val="00DA3364"/>
    <w:rsid w:val="00DA3F39"/>
    <w:rsid w:val="00DA5F51"/>
    <w:rsid w:val="00DA79E0"/>
    <w:rsid w:val="00DA7BDC"/>
    <w:rsid w:val="00DB3C9F"/>
    <w:rsid w:val="00DB5576"/>
    <w:rsid w:val="00DB6ADC"/>
    <w:rsid w:val="00DC51FD"/>
    <w:rsid w:val="00DC5514"/>
    <w:rsid w:val="00DC7D79"/>
    <w:rsid w:val="00DD04B4"/>
    <w:rsid w:val="00DD06C8"/>
    <w:rsid w:val="00DD0E4D"/>
    <w:rsid w:val="00DD11AC"/>
    <w:rsid w:val="00DD132C"/>
    <w:rsid w:val="00DD2197"/>
    <w:rsid w:val="00DD26F9"/>
    <w:rsid w:val="00DD2D70"/>
    <w:rsid w:val="00DD3CC1"/>
    <w:rsid w:val="00DD61E1"/>
    <w:rsid w:val="00DD638F"/>
    <w:rsid w:val="00DD63BE"/>
    <w:rsid w:val="00DE0608"/>
    <w:rsid w:val="00DE1AE7"/>
    <w:rsid w:val="00DE1C75"/>
    <w:rsid w:val="00DE4649"/>
    <w:rsid w:val="00DE781D"/>
    <w:rsid w:val="00DF0C26"/>
    <w:rsid w:val="00DF170D"/>
    <w:rsid w:val="00DF32CA"/>
    <w:rsid w:val="00DF3A1C"/>
    <w:rsid w:val="00DF3B38"/>
    <w:rsid w:val="00DF3EFF"/>
    <w:rsid w:val="00DF7F87"/>
    <w:rsid w:val="00E00647"/>
    <w:rsid w:val="00E00EA6"/>
    <w:rsid w:val="00E03890"/>
    <w:rsid w:val="00E05610"/>
    <w:rsid w:val="00E12C5E"/>
    <w:rsid w:val="00E134A9"/>
    <w:rsid w:val="00E135F1"/>
    <w:rsid w:val="00E1509D"/>
    <w:rsid w:val="00E1637D"/>
    <w:rsid w:val="00E1718E"/>
    <w:rsid w:val="00E20B51"/>
    <w:rsid w:val="00E25235"/>
    <w:rsid w:val="00E2596A"/>
    <w:rsid w:val="00E25BFF"/>
    <w:rsid w:val="00E308FB"/>
    <w:rsid w:val="00E31194"/>
    <w:rsid w:val="00E31B10"/>
    <w:rsid w:val="00E34950"/>
    <w:rsid w:val="00E35043"/>
    <w:rsid w:val="00E35927"/>
    <w:rsid w:val="00E3628D"/>
    <w:rsid w:val="00E36B7A"/>
    <w:rsid w:val="00E40DA7"/>
    <w:rsid w:val="00E419A0"/>
    <w:rsid w:val="00E447CB"/>
    <w:rsid w:val="00E4551E"/>
    <w:rsid w:val="00E470EA"/>
    <w:rsid w:val="00E518EE"/>
    <w:rsid w:val="00E52653"/>
    <w:rsid w:val="00E52F4E"/>
    <w:rsid w:val="00E555F8"/>
    <w:rsid w:val="00E612FC"/>
    <w:rsid w:val="00E62543"/>
    <w:rsid w:val="00E65A0A"/>
    <w:rsid w:val="00E65AAC"/>
    <w:rsid w:val="00E6606D"/>
    <w:rsid w:val="00E679FB"/>
    <w:rsid w:val="00E71CFA"/>
    <w:rsid w:val="00E723EF"/>
    <w:rsid w:val="00E74A5E"/>
    <w:rsid w:val="00E7573C"/>
    <w:rsid w:val="00E77ED5"/>
    <w:rsid w:val="00E80096"/>
    <w:rsid w:val="00E80AFC"/>
    <w:rsid w:val="00E81567"/>
    <w:rsid w:val="00E8370A"/>
    <w:rsid w:val="00E844E8"/>
    <w:rsid w:val="00E85212"/>
    <w:rsid w:val="00E863BB"/>
    <w:rsid w:val="00E863C4"/>
    <w:rsid w:val="00E87ED8"/>
    <w:rsid w:val="00E9249A"/>
    <w:rsid w:val="00E94109"/>
    <w:rsid w:val="00E941D3"/>
    <w:rsid w:val="00E94BC8"/>
    <w:rsid w:val="00E96FFB"/>
    <w:rsid w:val="00EA0B8F"/>
    <w:rsid w:val="00EA0DE8"/>
    <w:rsid w:val="00EA2481"/>
    <w:rsid w:val="00EA2D0C"/>
    <w:rsid w:val="00EB3447"/>
    <w:rsid w:val="00EB7101"/>
    <w:rsid w:val="00EB7597"/>
    <w:rsid w:val="00EC1253"/>
    <w:rsid w:val="00EC43AE"/>
    <w:rsid w:val="00EC7FBD"/>
    <w:rsid w:val="00ED044D"/>
    <w:rsid w:val="00ED2FC4"/>
    <w:rsid w:val="00EE0C47"/>
    <w:rsid w:val="00EE12F4"/>
    <w:rsid w:val="00EE18AE"/>
    <w:rsid w:val="00EE1E92"/>
    <w:rsid w:val="00EE21C9"/>
    <w:rsid w:val="00EE2477"/>
    <w:rsid w:val="00EE4CB7"/>
    <w:rsid w:val="00EE5122"/>
    <w:rsid w:val="00EE5902"/>
    <w:rsid w:val="00EE5D5D"/>
    <w:rsid w:val="00EE6021"/>
    <w:rsid w:val="00EE6337"/>
    <w:rsid w:val="00EF0051"/>
    <w:rsid w:val="00EF3C53"/>
    <w:rsid w:val="00EF5386"/>
    <w:rsid w:val="00EF7794"/>
    <w:rsid w:val="00EF7A57"/>
    <w:rsid w:val="00F0287B"/>
    <w:rsid w:val="00F02B08"/>
    <w:rsid w:val="00F02CCD"/>
    <w:rsid w:val="00F049B5"/>
    <w:rsid w:val="00F12A7A"/>
    <w:rsid w:val="00F1370D"/>
    <w:rsid w:val="00F14FEB"/>
    <w:rsid w:val="00F15FFF"/>
    <w:rsid w:val="00F16172"/>
    <w:rsid w:val="00F20A1B"/>
    <w:rsid w:val="00F235D5"/>
    <w:rsid w:val="00F23A51"/>
    <w:rsid w:val="00F32D87"/>
    <w:rsid w:val="00F33707"/>
    <w:rsid w:val="00F35DB5"/>
    <w:rsid w:val="00F443FE"/>
    <w:rsid w:val="00F44D30"/>
    <w:rsid w:val="00F466CB"/>
    <w:rsid w:val="00F551E0"/>
    <w:rsid w:val="00F55DE4"/>
    <w:rsid w:val="00F57890"/>
    <w:rsid w:val="00F60683"/>
    <w:rsid w:val="00F6161D"/>
    <w:rsid w:val="00F63B70"/>
    <w:rsid w:val="00F640AA"/>
    <w:rsid w:val="00F735FB"/>
    <w:rsid w:val="00F75E1D"/>
    <w:rsid w:val="00F76CC6"/>
    <w:rsid w:val="00F76D63"/>
    <w:rsid w:val="00F81EB7"/>
    <w:rsid w:val="00F829B8"/>
    <w:rsid w:val="00F82FBF"/>
    <w:rsid w:val="00F83CDA"/>
    <w:rsid w:val="00F83FC3"/>
    <w:rsid w:val="00F84245"/>
    <w:rsid w:val="00F8501D"/>
    <w:rsid w:val="00F852A8"/>
    <w:rsid w:val="00F86472"/>
    <w:rsid w:val="00F86622"/>
    <w:rsid w:val="00F90299"/>
    <w:rsid w:val="00F9059A"/>
    <w:rsid w:val="00F92DB4"/>
    <w:rsid w:val="00F9340F"/>
    <w:rsid w:val="00F934AE"/>
    <w:rsid w:val="00F9443A"/>
    <w:rsid w:val="00F97EAB"/>
    <w:rsid w:val="00FA13D8"/>
    <w:rsid w:val="00FA3E8F"/>
    <w:rsid w:val="00FA7D2B"/>
    <w:rsid w:val="00FB3A06"/>
    <w:rsid w:val="00FC0144"/>
    <w:rsid w:val="00FC1725"/>
    <w:rsid w:val="00FC4C39"/>
    <w:rsid w:val="00FC5A50"/>
    <w:rsid w:val="00FC5BE0"/>
    <w:rsid w:val="00FC76E7"/>
    <w:rsid w:val="00FD2357"/>
    <w:rsid w:val="00FD28FC"/>
    <w:rsid w:val="00FD2BFA"/>
    <w:rsid w:val="00FD65D4"/>
    <w:rsid w:val="00FE0B40"/>
    <w:rsid w:val="00FE14FC"/>
    <w:rsid w:val="00FE1A79"/>
    <w:rsid w:val="00FE2B39"/>
    <w:rsid w:val="00FE36E6"/>
    <w:rsid w:val="00FE3DB3"/>
    <w:rsid w:val="00FE51B6"/>
    <w:rsid w:val="00FF052A"/>
    <w:rsid w:val="00FF0ABB"/>
    <w:rsid w:val="00FF160C"/>
    <w:rsid w:val="00FF1B3E"/>
    <w:rsid w:val="00FF1E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AD175F"/>
    <w:pPr>
      <w:keepNext/>
      <w:spacing w:after="0" w:line="240" w:lineRule="auto"/>
      <w:ind w:hanging="540"/>
      <w:outlineLvl w:val="0"/>
    </w:pPr>
    <w:rPr>
      <w:rFonts w:ascii="Comic Sans MS" w:eastAsia="Times New Roman" w:hAnsi="Comic Sans MS"/>
      <w:b/>
      <w:bCs/>
      <w:lang/>
    </w:rPr>
  </w:style>
  <w:style w:type="paragraph" w:styleId="2">
    <w:name w:val="heading 2"/>
    <w:basedOn w:val="a"/>
    <w:next w:val="a"/>
    <w:link w:val="2Char"/>
    <w:uiPriority w:val="9"/>
    <w:qFormat/>
    <w:rsid w:val="00722895"/>
    <w:pPr>
      <w:keepNext/>
      <w:spacing w:before="240" w:after="60"/>
      <w:outlineLvl w:val="1"/>
    </w:pPr>
    <w:rPr>
      <w:rFonts w:ascii="Cambria" w:eastAsia="Times New Roman" w:hAnsi="Cambria"/>
      <w:b/>
      <w:bCs/>
      <w:i/>
      <w:iCs/>
      <w:sz w:val="28"/>
      <w:szCs w:val="28"/>
      <w:lang/>
    </w:rPr>
  </w:style>
  <w:style w:type="paragraph" w:styleId="4">
    <w:name w:val="heading 4"/>
    <w:basedOn w:val="a"/>
    <w:next w:val="a"/>
    <w:link w:val="4Char"/>
    <w:uiPriority w:val="9"/>
    <w:qFormat/>
    <w:rsid w:val="00B97C4F"/>
    <w:pPr>
      <w:keepNext/>
      <w:spacing w:before="240" w:after="60"/>
      <w:outlineLvl w:val="3"/>
    </w:pPr>
    <w:rPr>
      <w:rFonts w:eastAsia="Times New Roman"/>
      <w:b/>
      <w:bCs/>
      <w:sz w:val="28"/>
      <w:szCs w:val="28"/>
      <w:lang/>
    </w:rPr>
  </w:style>
  <w:style w:type="paragraph" w:styleId="7">
    <w:name w:val="heading 7"/>
    <w:basedOn w:val="a"/>
    <w:next w:val="a"/>
    <w:link w:val="7Char"/>
    <w:qFormat/>
    <w:rsid w:val="00AD175F"/>
    <w:pPr>
      <w:keepNext/>
      <w:tabs>
        <w:tab w:val="center" w:pos="6804"/>
      </w:tabs>
      <w:spacing w:after="0" w:line="240" w:lineRule="auto"/>
      <w:ind w:right="-109"/>
      <w:outlineLvl w:val="6"/>
    </w:pPr>
    <w:rPr>
      <w:rFonts w:ascii="Arial" w:eastAsia="Times New Roman" w:hAnsi="Arial"/>
      <w:b/>
      <w:szCs w:val="20"/>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lang/>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lang/>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customStyle="1" w:styleId="1Char">
    <w:name w:val="Επικεφαλίδα 1 Char"/>
    <w:link w:val="1"/>
    <w:rsid w:val="00AD175F"/>
    <w:rPr>
      <w:rFonts w:ascii="Comic Sans MS" w:eastAsia="Times New Roman" w:hAnsi="Comic Sans MS" w:cs="Arial"/>
      <w:b/>
      <w:bCs/>
      <w:sz w:val="22"/>
      <w:szCs w:val="22"/>
    </w:rPr>
  </w:style>
  <w:style w:type="character" w:customStyle="1" w:styleId="7Char">
    <w:name w:val="Επικεφαλίδα 7 Char"/>
    <w:link w:val="7"/>
    <w:rsid w:val="00AD175F"/>
    <w:rPr>
      <w:rFonts w:ascii="Arial" w:eastAsia="Times New Roman" w:hAnsi="Arial"/>
      <w:b/>
      <w:sz w:val="22"/>
      <w:u w:val="single"/>
    </w:rPr>
  </w:style>
  <w:style w:type="paragraph" w:styleId="20">
    <w:name w:val="Body Text Indent 2"/>
    <w:aliases w:val=" Char"/>
    <w:basedOn w:val="a"/>
    <w:link w:val="2Char0"/>
    <w:rsid w:val="00AD175F"/>
    <w:pPr>
      <w:spacing w:after="0" w:line="240" w:lineRule="auto"/>
      <w:ind w:firstLine="567"/>
      <w:jc w:val="both"/>
    </w:pPr>
    <w:rPr>
      <w:rFonts w:ascii="Arial" w:eastAsia="Times New Roman" w:hAnsi="Arial"/>
      <w:sz w:val="24"/>
      <w:szCs w:val="20"/>
      <w:lang/>
    </w:rPr>
  </w:style>
  <w:style w:type="character" w:customStyle="1" w:styleId="2Char0">
    <w:name w:val="Σώμα κείμενου με εσοχή 2 Char"/>
    <w:aliases w:val=" Char Char1"/>
    <w:link w:val="20"/>
    <w:rsid w:val="00AD175F"/>
    <w:rPr>
      <w:rFonts w:ascii="Arial" w:eastAsia="Times New Roman" w:hAnsi="Arial"/>
      <w:sz w:val="24"/>
    </w:rPr>
  </w:style>
  <w:style w:type="character" w:customStyle="1" w:styleId="2Char">
    <w:name w:val="Επικεφαλίδα 2 Char"/>
    <w:link w:val="2"/>
    <w:uiPriority w:val="9"/>
    <w:rsid w:val="00722895"/>
    <w:rPr>
      <w:rFonts w:ascii="Cambria" w:eastAsia="Times New Roman" w:hAnsi="Cambria" w:cs="Times New Roman"/>
      <w:b/>
      <w:bCs/>
      <w:i/>
      <w:iCs/>
      <w:sz w:val="28"/>
      <w:szCs w:val="28"/>
      <w:lang w:eastAsia="en-US"/>
    </w:rPr>
  </w:style>
  <w:style w:type="character" w:styleId="a9">
    <w:name w:val="page number"/>
    <w:basedOn w:val="a0"/>
    <w:semiHidden/>
    <w:rsid w:val="00C361B8"/>
  </w:style>
  <w:style w:type="paragraph" w:styleId="aa">
    <w:name w:val="endnote text"/>
    <w:basedOn w:val="a"/>
    <w:link w:val="Char4"/>
    <w:semiHidden/>
    <w:rsid w:val="002D2366"/>
    <w:pPr>
      <w:spacing w:after="0" w:line="240" w:lineRule="auto"/>
    </w:pPr>
    <w:rPr>
      <w:rFonts w:ascii="Times New Roman" w:eastAsia="Times New Roman" w:hAnsi="Times New Roman"/>
      <w:sz w:val="20"/>
      <w:szCs w:val="20"/>
      <w:lang/>
    </w:rPr>
  </w:style>
  <w:style w:type="character" w:customStyle="1" w:styleId="Char4">
    <w:name w:val="Κείμενο σημείωσης τέλους Char"/>
    <w:link w:val="aa"/>
    <w:semiHidden/>
    <w:rsid w:val="002D2366"/>
    <w:rPr>
      <w:rFonts w:ascii="Times New Roman" w:eastAsia="Times New Roman" w:hAnsi="Times New Roman"/>
    </w:rPr>
  </w:style>
  <w:style w:type="character" w:styleId="ab">
    <w:name w:val="endnote reference"/>
    <w:semiHidden/>
    <w:rsid w:val="002D2366"/>
    <w:rPr>
      <w:vertAlign w:val="superscript"/>
    </w:rPr>
  </w:style>
  <w:style w:type="character" w:customStyle="1" w:styleId="4Char">
    <w:name w:val="Επικεφαλίδα 4 Char"/>
    <w:link w:val="4"/>
    <w:uiPriority w:val="9"/>
    <w:rsid w:val="00B97C4F"/>
    <w:rPr>
      <w:rFonts w:ascii="Calibri" w:eastAsia="Times New Roman" w:hAnsi="Calibri" w:cs="Times New Roman"/>
      <w:b/>
      <w:bCs/>
      <w:sz w:val="28"/>
      <w:szCs w:val="28"/>
      <w:lang w:eastAsia="en-US"/>
    </w:rPr>
  </w:style>
  <w:style w:type="character" w:styleId="-">
    <w:name w:val="Hyperlink"/>
    <w:uiPriority w:val="99"/>
    <w:unhideWhenUsed/>
    <w:rsid w:val="009D4434"/>
    <w:rPr>
      <w:color w:val="0000FF"/>
      <w:u w:val="single"/>
    </w:rPr>
  </w:style>
  <w:style w:type="paragraph" w:styleId="ac">
    <w:name w:val="Body Text Indent"/>
    <w:basedOn w:val="a"/>
    <w:link w:val="Char5"/>
    <w:uiPriority w:val="99"/>
    <w:unhideWhenUsed/>
    <w:rsid w:val="00B01A25"/>
    <w:pPr>
      <w:spacing w:after="120"/>
      <w:ind w:left="283"/>
    </w:pPr>
    <w:rPr>
      <w:lang/>
    </w:rPr>
  </w:style>
  <w:style w:type="character" w:customStyle="1" w:styleId="Char5">
    <w:name w:val="Σώμα κείμενου με εσοχή Char"/>
    <w:link w:val="ac"/>
    <w:uiPriority w:val="99"/>
    <w:rsid w:val="00B01A25"/>
    <w:rPr>
      <w:sz w:val="22"/>
      <w:szCs w:val="22"/>
      <w:lang w:eastAsia="en-US"/>
    </w:rPr>
  </w:style>
  <w:style w:type="paragraph" w:styleId="ad">
    <w:name w:val="List Paragraph"/>
    <w:basedOn w:val="a"/>
    <w:uiPriority w:val="34"/>
    <w:qFormat/>
    <w:rsid w:val="00AB744B"/>
    <w:pPr>
      <w:ind w:left="720"/>
    </w:pPr>
  </w:style>
  <w:style w:type="paragraph" w:styleId="ae">
    <w:name w:val="Body Text"/>
    <w:basedOn w:val="a"/>
    <w:link w:val="Char6"/>
    <w:uiPriority w:val="99"/>
    <w:unhideWhenUsed/>
    <w:rsid w:val="00BF6D51"/>
    <w:pPr>
      <w:spacing w:after="120"/>
    </w:pPr>
    <w:rPr>
      <w:lang/>
    </w:rPr>
  </w:style>
  <w:style w:type="character" w:customStyle="1" w:styleId="Char6">
    <w:name w:val="Σώμα κειμένου Char"/>
    <w:link w:val="ae"/>
    <w:uiPriority w:val="99"/>
    <w:rsid w:val="00BF6D51"/>
    <w:rPr>
      <w:sz w:val="22"/>
      <w:szCs w:val="22"/>
      <w:lang w:eastAsia="en-US"/>
    </w:rPr>
  </w:style>
  <w:style w:type="paragraph" w:styleId="3">
    <w:name w:val="Body Text Indent 3"/>
    <w:basedOn w:val="a"/>
    <w:link w:val="3Char"/>
    <w:uiPriority w:val="99"/>
    <w:unhideWhenUsed/>
    <w:rsid w:val="00BF6D51"/>
    <w:pPr>
      <w:spacing w:after="120"/>
      <w:ind w:left="283"/>
    </w:pPr>
    <w:rPr>
      <w:sz w:val="16"/>
      <w:szCs w:val="16"/>
      <w:lang/>
    </w:rPr>
  </w:style>
  <w:style w:type="character" w:customStyle="1" w:styleId="3Char">
    <w:name w:val="Σώμα κείμενου με εσοχή 3 Char"/>
    <w:link w:val="3"/>
    <w:uiPriority w:val="99"/>
    <w:rsid w:val="00BF6D51"/>
    <w:rPr>
      <w:sz w:val="16"/>
      <w:szCs w:val="16"/>
      <w:lang w:eastAsia="en-US"/>
    </w:rPr>
  </w:style>
  <w:style w:type="character" w:customStyle="1" w:styleId="st">
    <w:name w:val="st"/>
    <w:basedOn w:val="a0"/>
    <w:rsid w:val="00502E78"/>
  </w:style>
  <w:style w:type="paragraph" w:styleId="Web">
    <w:name w:val="Normal (Web)"/>
    <w:basedOn w:val="a"/>
    <w:uiPriority w:val="99"/>
    <w:unhideWhenUsed/>
    <w:rsid w:val="00872C41"/>
    <w:pPr>
      <w:spacing w:before="100" w:beforeAutospacing="1" w:after="100" w:afterAutospacing="1" w:line="240" w:lineRule="auto"/>
    </w:pPr>
    <w:rPr>
      <w:rFonts w:ascii="Times New Roman" w:eastAsia="Times New Roman" w:hAnsi="Times New Roman"/>
      <w:sz w:val="24"/>
      <w:szCs w:val="24"/>
      <w:lang w:eastAsia="el-GR"/>
    </w:rPr>
  </w:style>
  <w:style w:type="character" w:styleId="af">
    <w:name w:val="Strong"/>
    <w:uiPriority w:val="22"/>
    <w:qFormat/>
    <w:rsid w:val="00B62D27"/>
    <w:rPr>
      <w:b/>
      <w:bCs/>
    </w:rPr>
  </w:style>
</w:styles>
</file>

<file path=word/webSettings.xml><?xml version="1.0" encoding="utf-8"?>
<w:webSettings xmlns:r="http://schemas.openxmlformats.org/officeDocument/2006/relationships" xmlns:w="http://schemas.openxmlformats.org/wordprocessingml/2006/main">
  <w:divs>
    <w:div w:id="295140817">
      <w:bodyDiv w:val="1"/>
      <w:marLeft w:val="0"/>
      <w:marRight w:val="0"/>
      <w:marTop w:val="0"/>
      <w:marBottom w:val="0"/>
      <w:divBdr>
        <w:top w:val="none" w:sz="0" w:space="0" w:color="auto"/>
        <w:left w:val="none" w:sz="0" w:space="0" w:color="auto"/>
        <w:bottom w:val="none" w:sz="0" w:space="0" w:color="auto"/>
        <w:right w:val="none" w:sz="0" w:space="0" w:color="auto"/>
      </w:divBdr>
    </w:div>
    <w:div w:id="1425102842">
      <w:bodyDiv w:val="1"/>
      <w:marLeft w:val="0"/>
      <w:marRight w:val="0"/>
      <w:marTop w:val="0"/>
      <w:marBottom w:val="0"/>
      <w:divBdr>
        <w:top w:val="none" w:sz="0" w:space="0" w:color="auto"/>
        <w:left w:val="none" w:sz="0" w:space="0" w:color="auto"/>
        <w:bottom w:val="none" w:sz="0" w:space="0" w:color="auto"/>
        <w:right w:val="none" w:sz="0" w:space="0" w:color="auto"/>
      </w:divBdr>
    </w:div>
    <w:div w:id="19383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09ppe2@minedu.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8688-2CE0-4386-B4E4-4B77811E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6686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7909</CharactersWithSpaces>
  <SharedDoc>false</SharedDoc>
  <HLinks>
    <vt:vector size="12" baseType="variant">
      <vt:variant>
        <vt:i4>1507360</vt:i4>
      </vt:variant>
      <vt:variant>
        <vt:i4>3</vt:i4>
      </vt:variant>
      <vt:variant>
        <vt:i4>0</vt:i4>
      </vt:variant>
      <vt:variant>
        <vt:i4>5</vt:i4>
      </vt:variant>
      <vt:variant>
        <vt:lpwstr>mailto:t09ppe2@minedu.gov.gr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Αλεξίκας</cp:lastModifiedBy>
  <cp:revision>2</cp:revision>
  <cp:lastPrinted>2016-05-12T15:16:00Z</cp:lastPrinted>
  <dcterms:created xsi:type="dcterms:W3CDTF">2018-11-22T10:56:00Z</dcterms:created>
  <dcterms:modified xsi:type="dcterms:W3CDTF">2018-11-22T10:56:00Z</dcterms:modified>
</cp:coreProperties>
</file>